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E6" w:rsidRPr="00E91A23" w:rsidRDefault="006417E6" w:rsidP="006417E6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  <w:bookmarkStart w:id="0" w:name="_GoBack"/>
      <w:bookmarkEnd w:id="0"/>
      <w:r w:rsidRPr="009017F8">
        <w:rPr>
          <w:rFonts w:ascii="Algerian" w:eastAsia="Times New Roman" w:hAnsi="Algerian" w:cs="Times New Roman"/>
          <w:b/>
          <w:color w:val="C00000"/>
          <w:sz w:val="16"/>
          <w:szCs w:val="20"/>
          <w:lang w:val="hr-HR" w:eastAsia="hr-HR"/>
        </w:rPr>
        <w:t xml:space="preserve"> </w:t>
      </w:r>
      <w:r w:rsidRPr="009017F8">
        <w:rPr>
          <w:rFonts w:ascii="Algerian" w:eastAsia="Times New Roman" w:hAnsi="Algerian" w:cs="Times New Roman"/>
          <w:b/>
          <w:color w:val="C00000"/>
          <w:sz w:val="32"/>
          <w:szCs w:val="32"/>
          <w:lang w:val="hr-HR" w:eastAsia="hr-HR"/>
        </w:rPr>
        <w:t>GIOVANNI BOCCACCIO</w:t>
      </w:r>
      <w:r w:rsidR="00E91A23">
        <w:rPr>
          <w:rFonts w:ascii="Baskerville Old Face" w:eastAsia="Times New Roman" w:hAnsi="Baskerville Old Face" w:cs="Times New Roman"/>
          <w:b/>
          <w:noProof/>
          <w:color w:val="000000"/>
          <w:sz w:val="24"/>
          <w:szCs w:val="24"/>
          <w:lang w:val="hr-HR" w:eastAsia="hr-HR"/>
        </w:rPr>
        <w:drawing>
          <wp:inline distT="0" distB="0" distL="0" distR="0">
            <wp:extent cx="323850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cacc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77" w:rsidRPr="009017F8" w:rsidRDefault="009017F8" w:rsidP="005F7377">
      <w:pPr>
        <w:spacing w:after="0" w:line="240" w:lineRule="auto"/>
        <w:ind w:left="101" w:hanging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9017F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</w:t>
      </w:r>
      <w:r w:rsidR="005F7377" w:rsidRPr="009017F8">
        <w:rPr>
          <w:rFonts w:ascii="Times New Roman" w:hAnsi="Times New Roman" w:cs="Times New Roman"/>
          <w:sz w:val="24"/>
          <w:szCs w:val="24"/>
          <w:lang w:val="hr-HR"/>
        </w:rPr>
        <w:t xml:space="preserve">Giovanni Boccaccio rođen je u Parizu 1313. godine kao nezakoniti sin ugledne Francuskinje i oca, firentinskog bankara. Boccaccio </w:t>
      </w:r>
      <w:r w:rsidR="005F7377" w:rsidRPr="009017F8">
        <w:rPr>
          <w:rStyle w:val="vf161980z"/>
          <w:rFonts w:ascii="Times New Roman" w:hAnsi="Times New Roman" w:cs="Times New Roman"/>
          <w:sz w:val="24"/>
          <w:szCs w:val="24"/>
          <w:lang w:val="hr-HR"/>
        </w:rPr>
        <w:t>se</w:t>
      </w:r>
      <w:r w:rsidR="005F7377" w:rsidRPr="009017F8">
        <w:rPr>
          <w:rFonts w:ascii="Times New Roman" w:hAnsi="Times New Roman" w:cs="Times New Roman"/>
          <w:sz w:val="24"/>
          <w:szCs w:val="24"/>
          <w:lang w:val="hr-HR"/>
        </w:rPr>
        <w:t xml:space="preserve"> školuje u Napulju, a najveće razdoblje svojega života provodi u Firenzi gdje obavlja državne poslove, ali se bavi i književnim radom. Boravak u Napulju (1328.-1341.) ostavio je trajan pečat u njegovoj osobnosti i stvaralačkom radu. Dok je boravio u Firenzi velika kuga pogađa živote mnogih ljudi i od nje mu umire i otac. Ta strašna bolest inspirira pjesnika na njegovo najpoznatije djelo-zbirku od sto </w:t>
      </w:r>
      <w:r w:rsidR="005F7377" w:rsidRPr="009017F8">
        <w:rPr>
          <w:rStyle w:val="vf161980z"/>
          <w:rFonts w:ascii="Times New Roman" w:hAnsi="Times New Roman" w:cs="Times New Roman"/>
          <w:sz w:val="24"/>
          <w:szCs w:val="24"/>
          <w:lang w:val="hr-HR"/>
        </w:rPr>
        <w:t>novela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7377" w:rsidRPr="009017F8">
        <w:rPr>
          <w:rStyle w:val="vf161980z"/>
          <w:rFonts w:ascii="Times New Roman" w:hAnsi="Times New Roman" w:cs="Times New Roman"/>
          <w:b/>
          <w:i/>
          <w:color w:val="C00000"/>
          <w:sz w:val="24"/>
          <w:szCs w:val="24"/>
          <w:lang w:val="hr-HR"/>
        </w:rPr>
        <w:t>Decameron</w:t>
      </w:r>
      <w:r w:rsidR="005F7377" w:rsidRPr="009017F8">
        <w:rPr>
          <w:rFonts w:ascii="Times New Roman" w:hAnsi="Times New Roman" w:cs="Times New Roman"/>
          <w:b/>
          <w:i/>
          <w:color w:val="C00000"/>
          <w:sz w:val="24"/>
          <w:szCs w:val="24"/>
          <w:lang w:val="hr-HR"/>
        </w:rPr>
        <w:t xml:space="preserve"> </w:t>
      </w:r>
      <w:r w:rsidR="005F7377" w:rsidRPr="009017F8">
        <w:rPr>
          <w:rFonts w:ascii="Times New Roman" w:hAnsi="Times New Roman" w:cs="Times New Roman"/>
          <w:sz w:val="24"/>
          <w:szCs w:val="24"/>
          <w:lang w:val="hr-HR"/>
        </w:rPr>
        <w:t xml:space="preserve">(1348. -1353.). U svoje doba Boccaccio je bio cijenjen i zbog svojih učenih spisa na latinskom jeziku. Godine 1353. Boccaccio piše </w:t>
      </w:r>
      <w:r w:rsidRPr="009017F8">
        <w:rPr>
          <w:rFonts w:ascii="Times New Roman" w:hAnsi="Times New Roman" w:cs="Times New Roman"/>
          <w:i/>
          <w:sz w:val="24"/>
          <w:szCs w:val="24"/>
          <w:lang w:val="hr-HR"/>
        </w:rPr>
        <w:t>Danteov život</w:t>
      </w:r>
      <w:r w:rsidR="005F7377" w:rsidRPr="009017F8">
        <w:rPr>
          <w:rFonts w:ascii="Times New Roman" w:hAnsi="Times New Roman" w:cs="Times New Roman"/>
          <w:sz w:val="24"/>
          <w:szCs w:val="24"/>
          <w:lang w:val="hr-HR"/>
        </w:rPr>
        <w:t xml:space="preserve"> i u njemu naziva njegovo djelo </w:t>
      </w:r>
      <w:r w:rsidR="005F7377" w:rsidRPr="009017F8">
        <w:rPr>
          <w:rFonts w:ascii="Times New Roman" w:hAnsi="Times New Roman" w:cs="Times New Roman"/>
          <w:i/>
          <w:sz w:val="24"/>
          <w:szCs w:val="24"/>
          <w:lang w:val="hr-HR"/>
        </w:rPr>
        <w:t>božanstvenim</w:t>
      </w:r>
      <w:r w:rsidR="005F7377" w:rsidRPr="009017F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. Poznavao je Petrarku koji je imao velik utjecaj na njega i s kojim ga je povezivalo intelektualno razumijevanje i humanističko zanimanje za klasičnu starinu i za pjesništvo uopće. I on je svoje nadahnuće i vječnu ljubav na prvi pogled pronašao u Mariji, kraljevoj kćeri, koja u </w:t>
      </w:r>
      <w:r w:rsidR="005F7377" w:rsidRPr="009017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Dekameronu</w:t>
      </w:r>
      <w:r w:rsidR="005F7377" w:rsidRPr="009017F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predstavlja Fiammettu. 1357. u Firenci je njegovom zaslugom osnovana katedra za proučavanje Homera, a iz tog studija izrastao je humanistički europski pokret u cjelini. Poznatija djela su mu : O propasti glasovitih  muževa, O znamenitim ženama, Rime, Dijanin lov, Komedija o firentinskim nimfama, Spjev o fjezolanskim nimfama, Korbač, a između 1357. i 1362. napisao je dva djela u kojima komentira prvih 17 pjevanja Božanstvene komedije, a to su Izlagnja o božanstvenoj komediji i  Raspravica o pohvalu Danteu. Njegovo najpoznatije i najznačajnije djelo je Dekameron koji je nastao između 1348. -1351.  Drži se začetnikom novele. Umro je u Certaldu 1375.</w:t>
      </w:r>
    </w:p>
    <w:p w:rsidR="005F7377" w:rsidRPr="009017F8" w:rsidRDefault="005F7377" w:rsidP="005F7377">
      <w:pPr>
        <w:spacing w:after="0" w:line="240" w:lineRule="auto"/>
        <w:ind w:left="101" w:hanging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5F7377" w:rsidRPr="009017F8" w:rsidRDefault="005F7377" w:rsidP="005F7377">
      <w:pPr>
        <w:spacing w:after="0" w:line="240" w:lineRule="auto"/>
        <w:ind w:left="101" w:hanging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6417E6" w:rsidRPr="00E91A23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5F7377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</w:t>
      </w:r>
    </w:p>
    <w:p w:rsidR="006417E6" w:rsidRPr="00E91A23" w:rsidRDefault="006417E6" w:rsidP="006417E6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lastRenderedPageBreak/>
        <w:t>Decameron</w:t>
      </w:r>
      <w:r w:rsidR="00E91A23">
        <w:rPr>
          <w:rFonts w:ascii="Baskerville Old Face" w:eastAsia="Times New Roman" w:hAnsi="Baskerville Old Face" w:cs="Times New Roman"/>
          <w:b/>
          <w:noProof/>
          <w:color w:val="000000"/>
          <w:sz w:val="24"/>
          <w:szCs w:val="24"/>
          <w:lang w:val="hr-HR" w:eastAsia="hr-HR"/>
        </w:rPr>
        <w:drawing>
          <wp:inline distT="0" distB="0" distL="0" distR="0">
            <wp:extent cx="26479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ameron . naslo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9017F8" w:rsidRDefault="005F7377" w:rsidP="009017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Dekameron je najve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Boccacciovo ostvarenje, prvo veliko djelo talijanske pripovjeda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ke proze, nastalo izme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đ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 1348. i 1351. Sama rije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Dekameron je talijanizirani oblik gr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kih rije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i deka hemeron 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to zna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 deset dana, jer je knjiga koja ima stotinu novela zaokru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enih jedinstvenim okvirom, podijeljena na deset dana.</w:t>
      </w:r>
    </w:p>
    <w:p w:rsidR="009017F8" w:rsidRDefault="009017F8" w:rsidP="009017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4124AAB6" wp14:editId="36B5D512">
            <wp:simplePos x="0" y="0"/>
            <wp:positionH relativeFrom="column">
              <wp:posOffset>476250</wp:posOffset>
            </wp:positionH>
            <wp:positionV relativeFrom="paragraph">
              <wp:posOffset>2249170</wp:posOffset>
            </wp:positionV>
            <wp:extent cx="5381625" cy="20415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ga u firenz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Boccacciov je pripovjedni svijet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, poglavito 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kad su posrijedi novele iz firentinskog 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ivota, sastavljen od motiva svakodnevnice, odakle je on, na temelju 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ivotnog iskustva i 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ivotne i bujne firentinske sredine preuzeo i umjetni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ki oblikovao mnogobrojne anegdote i kazivanja, prostore i likove, , a nadasve slobodan i otvoren mentalitet trgova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kog stale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a. U </w:t>
      </w:r>
      <w:r w:rsidRPr="009017F8">
        <w:rPr>
          <w:rFonts w:ascii="Baskerville Old Face" w:eastAsia="Times New Roman" w:hAnsi="Baskerville Old Face" w:cs="Times New Roman"/>
          <w:i/>
          <w:color w:val="000000"/>
          <w:sz w:val="24"/>
          <w:szCs w:val="24"/>
          <w:lang w:val="hr-HR" w:eastAsia="hr-HR"/>
        </w:rPr>
        <w:t>Dekameronu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dominiraju zemaljske ljudske sudbine koje uveliko pripadaju kasnom srednjem vijeku. Boccaccio je u </w:t>
      </w:r>
      <w:r w:rsidRPr="009017F8">
        <w:rPr>
          <w:rFonts w:ascii="Baskerville Old Face" w:eastAsia="Times New Roman" w:hAnsi="Baskerville Old Face" w:cs="Times New Roman"/>
          <w:i/>
          <w:color w:val="000000"/>
          <w:sz w:val="24"/>
          <w:szCs w:val="24"/>
          <w:lang w:val="hr-HR" w:eastAsia="hr-HR"/>
        </w:rPr>
        <w:t>Dekameronu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izrazio pravu, hedonisti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ku, stranu 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ovjeka prikazuju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 svoje likove kao ljude sumnjivog i dvojbenog morala i moralnih na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ela. Takvim slobodnim na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inom pisanja prvi je 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opovrgnuo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mi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ljenje o bezgre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nom 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ivotu i pokazao ljudima njihovu pravu, prirodnu stranu. On shva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a i uzima 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ovjeka kakav je u stvarnosti, i uop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ne prikazuje kajanje zbog ru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enja nekih osnovnih crkvenih principa. Bez gri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nje savjesti prikazuje fizi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ku ljubav u svoj njezinoj prirodnosti. Boccaccio zapo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inje pripovjedanje mo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nim realisti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nim opisom tragi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ne po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asti crne kuge koja je harala u Firenci 1348. Ali pjesnikova reakcija na stra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an doga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đ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aj nije, kao 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to bi se u ono doba moglo o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ekivati, misti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na skru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enost u strahu od zemaljskih neda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 i kazne Bo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je na drugom svijetu, nije pesimisti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no nijekanje vrijednosti i ljepote 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ivota, ve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naprotiv, to je pohvala vitalnoj mladosti i neuni</w:t>
      </w:r>
      <w:r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tivoj svje</w:t>
      </w:r>
      <w:r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ini prijateljske prirode.</w:t>
      </w:r>
    </w:p>
    <w:p w:rsidR="009017F8" w:rsidRPr="00D73F61" w:rsidRDefault="005F7377" w:rsidP="00D73F6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Iako se mo</w:t>
      </w:r>
      <w:r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u</w:t>
      </w:r>
      <w:r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initi da je Dekameron</w:t>
      </w:r>
      <w:r w:rsidR="00575DB6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,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zbog skladne strukture i u</w:t>
      </w:r>
      <w:r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estalosti broja deset,</w:t>
      </w:r>
    </w:p>
    <w:p w:rsidR="005F7377" w:rsidRPr="009017F8" w:rsidRDefault="00D73F61" w:rsidP="00D73F61">
      <w:pPr>
        <w:pStyle w:val="Odlomakpopisa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s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astavljen u srednjovjekovnoj tradiciji simbolike brojeva, njegove tematske odrednice okupljene oko ljubavi, fortune i inteligencije pripadaju slo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enom razdoblju premje</w:t>
      </w:r>
      <w:r w:rsidR="005F7377"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tanja i preoblikovanja misaonih sustava koji su organizirali dugu povijest srednjeg vijeka. </w:t>
      </w:r>
      <w:r w:rsidR="009017F8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Iako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Dekameron ima sto novela, taj broj sto, za razliku od </w:t>
      </w:r>
      <w:r w:rsidR="005F7377" w:rsidRPr="009017F8">
        <w:rPr>
          <w:rFonts w:ascii="Baskerville Old Face" w:eastAsia="Times New Roman" w:hAnsi="Baskerville Old Face" w:cs="Times New Roman"/>
          <w:i/>
          <w:color w:val="000000"/>
          <w:sz w:val="24"/>
          <w:szCs w:val="24"/>
          <w:lang w:val="hr-HR" w:eastAsia="hr-HR"/>
        </w:rPr>
        <w:t>Bo</w:t>
      </w:r>
      <w:r w:rsidR="005F7377" w:rsidRPr="009017F8">
        <w:rPr>
          <w:rFonts w:ascii="Cambria" w:eastAsia="Times New Roman" w:hAnsi="Cambria" w:cs="Cambria"/>
          <w:i/>
          <w:color w:val="000000"/>
          <w:sz w:val="24"/>
          <w:szCs w:val="24"/>
          <w:lang w:val="hr-HR" w:eastAsia="hr-HR"/>
        </w:rPr>
        <w:t>ž</w:t>
      </w:r>
      <w:r w:rsidR="005F7377" w:rsidRPr="009017F8">
        <w:rPr>
          <w:rFonts w:ascii="Baskerville Old Face" w:eastAsia="Times New Roman" w:hAnsi="Baskerville Old Face" w:cs="Times New Roman"/>
          <w:i/>
          <w:color w:val="000000"/>
          <w:sz w:val="24"/>
          <w:szCs w:val="24"/>
          <w:lang w:val="hr-HR" w:eastAsia="hr-HR"/>
        </w:rPr>
        <w:t>anstvene komedije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, iako pridonosi vanjskom jedinstvu i simetri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nosti, nema nikakvu simboliku. Pojedine novele 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lastRenderedPageBreak/>
        <w:t>imaju moralisti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ki uvod i zaklju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ak. Tako je Boccaccio stvorio zanimljivu i jedinstvenu arhitekturu, u kojoj novele imaju potpunu umjetni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ku zaokru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enost i autonomiju, a sve zajedno opet povezuje jedinstvo nadahnu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 i temeljnih zna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ajki pi</w:t>
      </w:r>
      <w:r w:rsidR="005F7377" w:rsidRPr="009017F8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eve slike svijeta. Radnja se ina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odvija u dva tjedna, ali subota i nedjelja se preska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 iz vjerskih razloga, pa se novele pri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aju samo u deset radnih dana. Stil je za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đ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uju</w:t>
      </w:r>
      <w:r w:rsidR="005F7377" w:rsidRPr="009017F8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="005F7377" w:rsidRPr="009017F8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e otvoren i nesputan za srednji vijek. </w:t>
      </w:r>
    </w:p>
    <w:p w:rsid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5F7377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</w:t>
      </w:r>
    </w:p>
    <w:p w:rsidR="00D73F61" w:rsidRPr="00D73F61" w:rsidRDefault="002A23C8" w:rsidP="00D73F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7581C8B" wp14:editId="7A4BCF2B">
            <wp:simplePos x="0" y="0"/>
            <wp:positionH relativeFrom="column">
              <wp:posOffset>457200</wp:posOffset>
            </wp:positionH>
            <wp:positionV relativeFrom="paragraph">
              <wp:posOffset>187325</wp:posOffset>
            </wp:positionV>
            <wp:extent cx="5286375" cy="38690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mer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P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red bijegom od kuge koja je vladala 1348. 7 djevojaka i 3 mladi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 napu</w:t>
      </w:r>
      <w:r w:rsidR="00D73F61" w:rsidRPr="00D73F61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taju Firencu i odlaze u prirodu gdje prikra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uju vrijeme pripovijedaju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 zanimljive pri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e, one su razli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ite po duhu i sadr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aju, naj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</w:t>
      </w:r>
      <w:r w:rsidR="00D73F61" w:rsidRPr="00D73F61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 tema im je tjelesna ljubav, izrugivanje ljudskoj gluposti i svakom, osobito ljudskom licemjerju. Svaki dan osim subote i nedjelje je svako od njih ispri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ao po jednu pri</w:t>
      </w:r>
      <w:r w:rsidR="00D73F61"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="00D73F61"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</w:t>
      </w:r>
    </w:p>
    <w:p w:rsidR="00D73F61" w:rsidRPr="00D73F61" w:rsidRDefault="00D73F61" w:rsidP="00D73F6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te novele su kasnije postale uzorom svim kasnijim novelistima</w:t>
      </w:r>
    </w:p>
    <w:p w:rsidR="00D73F61" w:rsidRPr="00D73F61" w:rsidRDefault="00D73F61" w:rsidP="00D73F6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7 djevojaka- imena djevojka predstavljaju sabrane zna</w:t>
      </w:r>
      <w:r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ajke Erosa (tjelesne ljubavi) kakvog je Boccaccio prikazao u svojim djelima</w:t>
      </w:r>
    </w:p>
    <w:p w:rsidR="00D73F61" w:rsidRDefault="00D73F61" w:rsidP="00D73F6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javljaju se ljudi iz razli</w:t>
      </w:r>
      <w:r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itih slojeva dru</w:t>
      </w:r>
      <w:r w:rsidRPr="00D73F61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tva</w:t>
      </w:r>
    </w:p>
    <w:p w:rsidR="00D73F61" w:rsidRDefault="00D73F61" w:rsidP="0021497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C00000"/>
          <w:sz w:val="24"/>
          <w:szCs w:val="24"/>
          <w:lang w:val="hr-HR" w:eastAsia="hr-HR"/>
        </w:rPr>
        <w:t>imena djevojaka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:</w:t>
      </w:r>
    </w:p>
    <w:p w:rsidR="00D73F61" w:rsidRPr="00D73F61" w:rsidRDefault="00D73F61" w:rsidP="0021497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Pampinea -  razumna i u ljubavi sretna</w:t>
      </w:r>
    </w:p>
    <w:p w:rsidR="00D73F61" w:rsidRDefault="00D73F61" w:rsidP="0021497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Filomena – vatrena</w:t>
      </w:r>
    </w:p>
    <w:p w:rsidR="00D73F61" w:rsidRDefault="00D73F61" w:rsidP="0021497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Elisa – djevojka koju muči žestoka ljubav</w:t>
      </w:r>
    </w:p>
    <w:p w:rsidR="00D73F61" w:rsidRDefault="00D73F61" w:rsidP="0021497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Neifile – naivna i putena</w:t>
      </w:r>
    </w:p>
    <w:p w:rsidR="00D73F61" w:rsidRDefault="00D73F61" w:rsidP="0021497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Emilia -  Fiametta – sretna  i brižna </w:t>
      </w:r>
      <w:r w:rsidR="00214975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zbog uzvraćene ljubavi</w:t>
      </w:r>
    </w:p>
    <w:p w:rsidR="00214975" w:rsidRPr="006C62DE" w:rsidRDefault="00214975" w:rsidP="0021497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C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C00000"/>
          <w:sz w:val="24"/>
          <w:szCs w:val="24"/>
          <w:lang w:val="hr-HR" w:eastAsia="hr-HR"/>
        </w:rPr>
        <w:t>imena mladića:</w:t>
      </w:r>
    </w:p>
    <w:p w:rsidR="00214975" w:rsidRPr="00214975" w:rsidRDefault="00214975" w:rsidP="0021497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sz w:val="24"/>
          <w:szCs w:val="24"/>
          <w:lang w:val="hr-HR" w:eastAsia="hr-HR"/>
        </w:rPr>
        <w:t xml:space="preserve">Panfilo – sretni </w:t>
      </w:r>
      <w:r w:rsidRPr="00214975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ljubavnik</w:t>
      </w:r>
    </w:p>
    <w:p w:rsidR="00214975" w:rsidRPr="00214975" w:rsidRDefault="00214975" w:rsidP="0021497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214975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Filostrato – prevaren i o</w:t>
      </w:r>
      <w:r w:rsidRPr="00214975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214975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ajan ljubavnik</w:t>
      </w:r>
    </w:p>
    <w:p w:rsidR="00214975" w:rsidRPr="00214975" w:rsidRDefault="00214975" w:rsidP="0021497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214975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Dioneo – veseo i bezbri</w:t>
      </w:r>
      <w:r w:rsidRPr="00214975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214975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an</w:t>
      </w:r>
    </w:p>
    <w:p w:rsidR="00D73F61" w:rsidRPr="00D73F61" w:rsidRDefault="00D73F61" w:rsidP="00D73F61">
      <w:pPr>
        <w:pStyle w:val="Odlomakpopisa"/>
        <w:spacing w:after="0" w:line="240" w:lineRule="auto"/>
        <w:ind w:left="1440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D73F61" w:rsidRPr="006C62DE" w:rsidRDefault="00D73F61" w:rsidP="00D73F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C00000"/>
          <w:sz w:val="24"/>
          <w:szCs w:val="24"/>
          <w:lang w:val="hr-HR" w:eastAsia="hr-HR"/>
        </w:rPr>
      </w:pP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lastRenderedPageBreak/>
        <w:t>Svaki dan posve</w:t>
      </w:r>
      <w:r w:rsidRPr="00D73F61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D73F61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en je jednoj </w:t>
      </w:r>
      <w:r w:rsidRPr="006C62DE">
        <w:rPr>
          <w:rFonts w:ascii="Baskerville Old Face" w:eastAsia="Times New Roman" w:hAnsi="Baskerville Old Face" w:cs="Times New Roman"/>
          <w:b/>
          <w:color w:val="C00000"/>
          <w:sz w:val="24"/>
          <w:szCs w:val="24"/>
          <w:lang w:val="hr-HR" w:eastAsia="hr-HR"/>
        </w:rPr>
        <w:t>temi:</w:t>
      </w:r>
    </w:p>
    <w:p w:rsidR="00D73F61" w:rsidRPr="006C62DE" w:rsidRDefault="00D73F61" w:rsidP="006C62DE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nema odre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đ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ene teme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hirovi sre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ostvarene prete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no ljubavne 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elje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tragi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ne novele ljubavi i smrti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ljubavi koje završavaju sretno nakon mnogo nezgoda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posve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 brzim i duhovitim odgovorima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DAN- podvale spretnim 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enama na ra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un glupih mu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eva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govori o šalama i podvalama u kojima stradavaju glupani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nema odre</w:t>
      </w:r>
      <w:r w:rsidRPr="00E91A23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đ</w:t>
      </w: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enu temu</w:t>
      </w:r>
    </w:p>
    <w:p w:rsidR="00D73F61" w:rsidRPr="00E91A23" w:rsidRDefault="00D73F61" w:rsidP="00214975">
      <w:pPr>
        <w:numPr>
          <w:ilvl w:val="1"/>
          <w:numId w:val="13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E91A23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DAN- novele o velikim i plemenitim djelima</w:t>
      </w:r>
    </w:p>
    <w:p w:rsidR="00D73F61" w:rsidRPr="00E91A23" w:rsidRDefault="00D73F61" w:rsidP="00D73F61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</w:p>
    <w:p w:rsidR="00D73F61" w:rsidRDefault="00D73F61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6C62DE" w:rsidRPr="006C62DE" w:rsidRDefault="006C62DE" w:rsidP="006C62DE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Karakteristike novele:</w:t>
      </w:r>
    </w:p>
    <w:p w:rsidR="006C62DE" w:rsidRPr="006C62DE" w:rsidRDefault="006C62DE" w:rsidP="006C62D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Boccaccio je utemeljitelj novele</w:t>
      </w:r>
    </w:p>
    <w:p w:rsidR="006C62DE" w:rsidRPr="006C62DE" w:rsidRDefault="006C62DE" w:rsidP="006C62D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piše ih na talijanskom jeziku s obilje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jima usmenog pripovijedanja</w:t>
      </w:r>
    </w:p>
    <w:p w:rsidR="006C62DE" w:rsidRPr="006C62DE" w:rsidRDefault="006C62DE" w:rsidP="006C62D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zanimljiva fabula, bez digresije i op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ih mjesta</w:t>
      </w:r>
    </w:p>
    <w:p w:rsidR="006C62DE" w:rsidRPr="006C62DE" w:rsidRDefault="006C62DE" w:rsidP="006C62D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neo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ekivani zapleti, karakteristi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na je dvostruka poanta (druga izri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prvu)</w:t>
      </w:r>
    </w:p>
    <w:p w:rsidR="006C62DE" w:rsidRPr="006C62DE" w:rsidRDefault="006C62DE" w:rsidP="006C62DE">
      <w:pPr>
        <w:pStyle w:val="Odlomakpopisa"/>
        <w:numPr>
          <w:ilvl w:val="1"/>
          <w:numId w:val="15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skladna kompozicija, jasan stil</w:t>
      </w:r>
    </w:p>
    <w:p w:rsidR="006C62DE" w:rsidRPr="00E91A23" w:rsidRDefault="006C62DE" w:rsidP="006C62DE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</w:p>
    <w:p w:rsidR="006C62DE" w:rsidRDefault="006C62DE" w:rsidP="006C62DE">
      <w:p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</w:p>
    <w:p w:rsidR="006C62DE" w:rsidRPr="006C62DE" w:rsidRDefault="006C62DE" w:rsidP="006C62D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Renesansna obilje</w:t>
      </w:r>
      <w:r w:rsidRPr="006C62DE">
        <w:rPr>
          <w:rFonts w:ascii="Cambria" w:eastAsia="Times New Roman" w:hAnsi="Cambria" w:cs="Cambria"/>
          <w:b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ja Boccacciovih novela:</w:t>
      </w:r>
    </w:p>
    <w:p w:rsidR="006C62DE" w:rsidRPr="006C62DE" w:rsidRDefault="006C62DE" w:rsidP="006C62DE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kriti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nost</w:t>
      </w:r>
    </w:p>
    <w:p w:rsidR="006C62DE" w:rsidRPr="006C62DE" w:rsidRDefault="006C62DE" w:rsidP="006C62DE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teme i likovi iz svakidašnjeg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ivota</w:t>
      </w:r>
    </w:p>
    <w:p w:rsidR="006C62DE" w:rsidRPr="006C62DE" w:rsidRDefault="006C62DE" w:rsidP="006C62DE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realisti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nost i uvjerljivost</w:t>
      </w:r>
    </w:p>
    <w:p w:rsidR="006C62DE" w:rsidRPr="006C62DE" w:rsidRDefault="006C62DE" w:rsidP="006C62DE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razotkrivanje ljudskih poroka</w:t>
      </w:r>
    </w:p>
    <w:p w:rsidR="006C62DE" w:rsidRPr="006C62DE" w:rsidRDefault="006C62DE" w:rsidP="006C62DE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slobodno prikazivanje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ivotnih u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itaka (hedonizam) i veli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anje svega ljudskog, spontanog i prirodnog</w:t>
      </w:r>
    </w:p>
    <w:p w:rsidR="006C62DE" w:rsidRPr="006C62DE" w:rsidRDefault="006C62DE" w:rsidP="006C62DE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pohvala ljepoti prirode, snazi mladosti,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ovjekovoj sposobnosti i snala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ljivosti</w:t>
      </w:r>
    </w:p>
    <w:p w:rsidR="006C62DE" w:rsidRPr="006C62DE" w:rsidRDefault="006C62DE" w:rsidP="006C62DE">
      <w:pPr>
        <w:pStyle w:val="Odlomakpopisa"/>
        <w:numPr>
          <w:ilvl w:val="1"/>
          <w:numId w:val="16"/>
        </w:num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kritizira crkvene dostojanstvenike</w:t>
      </w:r>
    </w:p>
    <w:p w:rsidR="006C62DE" w:rsidRDefault="006C62DE" w:rsidP="006C62DE">
      <w:pPr>
        <w:rPr>
          <w:rFonts w:ascii="Baskerville Old Face" w:hAnsi="Baskerville Old Face"/>
          <w:sz w:val="24"/>
          <w:szCs w:val="24"/>
        </w:rPr>
      </w:pPr>
    </w:p>
    <w:p w:rsidR="006C62DE" w:rsidRDefault="006C62DE" w:rsidP="006C62DE">
      <w:pPr>
        <w:rPr>
          <w:rFonts w:ascii="Baskerville Old Face" w:hAnsi="Baskerville Old Face"/>
          <w:sz w:val="24"/>
          <w:szCs w:val="24"/>
        </w:rPr>
      </w:pPr>
    </w:p>
    <w:p w:rsidR="00D73F61" w:rsidRPr="005F7377" w:rsidRDefault="00D73F61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5F7377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</w:t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5F7377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</w:t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6C62DE" w:rsidRPr="006C62DE" w:rsidRDefault="005F7377" w:rsidP="006C62D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Pripovjedanje u prozi u predrenesansi</w:t>
      </w:r>
      <w:r w:rsidR="006C62DE"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 xml:space="preserve">: </w:t>
      </w:r>
    </w:p>
    <w:p w:rsidR="005F7377" w:rsidRPr="006C62DE" w:rsidRDefault="005F7377" w:rsidP="006C62DE">
      <w:pPr>
        <w:pStyle w:val="Odlomakpopisa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Budu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 da pripovjedanje u prozi nije u to doba odviše cijenjen na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in knji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evnoga izr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avanja i da svakodnevnica rijetko stje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status knji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evnog motiva, ne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udi da je Boccaccio jo</w:t>
      </w:r>
      <w:r w:rsidRPr="006C62DE">
        <w:rPr>
          <w:rFonts w:ascii="Baskerville Old Face" w:eastAsia="Times New Roman" w:hAnsi="Baskerville Old Face" w:cs="Baskerville Old Face"/>
          <w:color w:val="000000"/>
          <w:sz w:val="24"/>
          <w:szCs w:val="24"/>
          <w:lang w:val="hr-HR" w:eastAsia="hr-HR"/>
        </w:rPr>
        <w:t>š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neafirmiranom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anru novele namjenio razonodu kao svrhu. Djelom je ostao vjeran srednjovjekovnim poeti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kim odrednicama zabave i pouke, ali je istodobno izborom novele kao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anra i tematikom iz svakodnevnog gradskog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ivota ostvario va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an pomak.</w:t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5F7377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lastRenderedPageBreak/>
        <w:t xml:space="preserve"> </w:t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6C62DE" w:rsidRPr="006C62DE" w:rsidRDefault="005F7377" w:rsidP="006C62D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  <w:r w:rsidRPr="006C62DE">
        <w:rPr>
          <w:rFonts w:ascii="Cambria" w:eastAsia="Times New Roman" w:hAnsi="Cambria" w:cs="Cambria"/>
          <w:b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anrovska obilje</w:t>
      </w:r>
      <w:r w:rsidRPr="006C62DE">
        <w:rPr>
          <w:rFonts w:ascii="Cambria" w:eastAsia="Times New Roman" w:hAnsi="Cambria" w:cs="Cambria"/>
          <w:b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ja</w:t>
      </w:r>
      <w:r w:rsidR="006C62DE"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:</w:t>
      </w: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 xml:space="preserve">  </w:t>
      </w:r>
    </w:p>
    <w:p w:rsidR="005F7377" w:rsidRPr="006C62DE" w:rsidRDefault="005F7377" w:rsidP="006C62DE">
      <w:pPr>
        <w:pStyle w:val="Odlomakpopisa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Na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anrovska obilje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ja pripovjednih tekstova od kojih se sastoji Dekameron, a time zapravo na povijest novele uop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e, upu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uje u Proslovu i sam Boccaccio (str. 26). Posrijedi su 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etiri pripovjedne vrste. Prva je novela, koja je ve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tada ozna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avala pripovjetku uop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e. Druga je pri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a, vrsta vezana uz kra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komi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ne pripovjedne tekstove u stihu, zatim parabola koja je ozna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avala kra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 tekst u kojem se alegorijski i pomo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 usporedbe iznosi neki moralni i pou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ni sadr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aj, i, naposlijetku, pripovjest, vjerojatno vrsta novele u kojem su likovi osobe visokog roda u prepoznatljivom povijesnom kontekstu.</w:t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5F7377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</w:t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6C62DE" w:rsidRPr="006C62DE" w:rsidRDefault="005F7377" w:rsidP="006C62D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Prethodnici</w:t>
      </w:r>
      <w:r w:rsidR="006C62DE"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>:</w:t>
      </w:r>
      <w:r w:rsidRPr="006C62DE">
        <w:rPr>
          <w:rFonts w:ascii="Baskerville Old Face" w:eastAsia="Times New Roman" w:hAnsi="Baskerville Old Face" w:cs="Times New Roman"/>
          <w:b/>
          <w:color w:val="000000"/>
          <w:sz w:val="24"/>
          <w:szCs w:val="24"/>
          <w:lang w:val="hr-HR" w:eastAsia="hr-HR"/>
        </w:rPr>
        <w:t xml:space="preserve"> </w:t>
      </w:r>
    </w:p>
    <w:p w:rsidR="005F7377" w:rsidRPr="006C62DE" w:rsidRDefault="005F7377" w:rsidP="006C62DE">
      <w:pPr>
        <w:pStyle w:val="Odlomakpopisa"/>
        <w:spacing w:after="0" w:line="240" w:lineRule="auto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Iako se kra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 prozni oblici mogu na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 ve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u anti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koj knji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evnosti, novela je tek od renesanse postala parava i priznata knji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evna vrsta. U ranijim stolje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ć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ima odvijala se njezina tiha povijest, a najva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niji autor na putu njezine afirmacije jest upravo Boccaccio. U stvaranju Boccacciove novele sudjelovalo je nekoliko knji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evnih vrsta i pripovjednih tema razli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ita podrijetla, od antike, preko istonja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kih knji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ž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evnosti do srednjovjekovne pripovjedne tradicije. Najzna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ajnija djela prije Boccaccia su : Pri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e o drevnim vitezovima, Knjigu sedam mudraca i Dolophatos koji je strukturom, zbog okvirne pripovjesti, nalik Dekameronu. Me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đ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utim najzna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č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ajnija zbirka talijanske pripovjedne proze prije Boccaccia je Novellino odnosno </w:t>
      </w:r>
      <w:r w:rsidRPr="006C62DE">
        <w:rPr>
          <w:rFonts w:ascii="Baskerville Old Face" w:eastAsia="Times New Roman" w:hAnsi="Baskerville Old Face" w:cs="Times New Roman"/>
          <w:i/>
          <w:color w:val="000000"/>
          <w:sz w:val="24"/>
          <w:szCs w:val="24"/>
          <w:lang w:val="hr-HR" w:eastAsia="hr-HR"/>
        </w:rPr>
        <w:t>Stotinu drevnih novela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nepoznatog autora u kojem se nalazi stotinjak pripovjetki koje se odvajaju od srednjovjekovne tradicije i prikazuju gra</w:t>
      </w:r>
      <w:r w:rsidRPr="006C62DE">
        <w:rPr>
          <w:rFonts w:ascii="Cambria" w:eastAsia="Times New Roman" w:hAnsi="Cambria" w:cs="Cambria"/>
          <w:color w:val="000000"/>
          <w:sz w:val="24"/>
          <w:szCs w:val="24"/>
          <w:lang w:val="hr-HR" w:eastAsia="hr-HR"/>
        </w:rPr>
        <w:t>đ</w:t>
      </w:r>
      <w:r w:rsidRPr="006C62DE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>anski komunikacijski ton.</w:t>
      </w: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</w:p>
    <w:p w:rsidR="005F7377" w:rsidRPr="005F7377" w:rsidRDefault="005F7377" w:rsidP="005F7377">
      <w:pPr>
        <w:spacing w:after="0" w:line="240" w:lineRule="auto"/>
        <w:ind w:left="101" w:hanging="101"/>
        <w:jc w:val="both"/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</w:pPr>
      <w:r w:rsidRPr="005F7377">
        <w:rPr>
          <w:rFonts w:ascii="Baskerville Old Face" w:eastAsia="Times New Roman" w:hAnsi="Baskerville Old Face" w:cs="Times New Roman"/>
          <w:color w:val="000000"/>
          <w:sz w:val="24"/>
          <w:szCs w:val="24"/>
          <w:lang w:val="hr-HR" w:eastAsia="hr-HR"/>
        </w:rPr>
        <w:t xml:space="preserve"> </w:t>
      </w:r>
    </w:p>
    <w:p w:rsidR="005F7377" w:rsidRPr="002A23C8" w:rsidRDefault="005F7377" w:rsidP="005F7377">
      <w:pPr>
        <w:rPr>
          <w:rFonts w:ascii="Baskerville Old Face" w:hAnsi="Baskerville Old Face"/>
          <w:sz w:val="24"/>
          <w:szCs w:val="24"/>
          <w:lang w:val="hr-HR"/>
        </w:rPr>
      </w:pPr>
    </w:p>
    <w:p w:rsidR="005F7377" w:rsidRPr="002A23C8" w:rsidRDefault="005F7377" w:rsidP="005F7377">
      <w:pPr>
        <w:rPr>
          <w:rFonts w:ascii="Baskerville Old Face" w:hAnsi="Baskerville Old Face"/>
          <w:sz w:val="24"/>
          <w:szCs w:val="24"/>
          <w:lang w:val="hr-HR"/>
        </w:rPr>
      </w:pPr>
    </w:p>
    <w:p w:rsidR="006C62DE" w:rsidRPr="002A23C8" w:rsidRDefault="006C62DE" w:rsidP="006C62DE">
      <w:pPr>
        <w:rPr>
          <w:rFonts w:ascii="Baskerville Old Face" w:hAnsi="Baskerville Old Face"/>
          <w:sz w:val="24"/>
          <w:szCs w:val="24"/>
          <w:lang w:val="hr-HR"/>
        </w:rPr>
      </w:pPr>
      <w:r w:rsidRPr="002A23C8">
        <w:rPr>
          <w:rFonts w:ascii="Baskerville Old Face" w:hAnsi="Baskerville Old Face"/>
          <w:sz w:val="24"/>
          <w:szCs w:val="24"/>
          <w:lang w:val="hr-HR"/>
        </w:rPr>
        <w:t>IZVORI: (tekstovi su djelomično preuzeti iz navednih izvora)</w:t>
      </w:r>
    </w:p>
    <w:p w:rsidR="002A23C8" w:rsidRDefault="002A23C8" w:rsidP="006C62DE">
      <w:pPr>
        <w:pStyle w:val="Odlomakpopisa"/>
        <w:numPr>
          <w:ilvl w:val="0"/>
          <w:numId w:val="17"/>
        </w:numPr>
        <w:rPr>
          <w:rFonts w:ascii="Baskerville Old Face" w:hAnsi="Baskerville Old Face"/>
          <w:sz w:val="24"/>
          <w:szCs w:val="24"/>
          <w:lang w:val="hr-HR"/>
        </w:rPr>
      </w:pPr>
      <w:r>
        <w:rPr>
          <w:rFonts w:ascii="Baskerville Old Face" w:hAnsi="Baskerville Old Face"/>
          <w:sz w:val="24"/>
          <w:szCs w:val="24"/>
          <w:lang w:val="hr-HR"/>
        </w:rPr>
        <w:t xml:space="preserve">Boccaccio, Giovanni: Decameron </w:t>
      </w:r>
    </w:p>
    <w:p w:rsidR="005F7377" w:rsidRPr="002A23C8" w:rsidRDefault="005F7377" w:rsidP="006C62DE">
      <w:pPr>
        <w:pStyle w:val="Odlomakpopisa"/>
        <w:numPr>
          <w:ilvl w:val="0"/>
          <w:numId w:val="17"/>
        </w:numPr>
        <w:rPr>
          <w:rFonts w:ascii="Baskerville Old Face" w:hAnsi="Baskerville Old Face"/>
          <w:sz w:val="24"/>
          <w:szCs w:val="24"/>
          <w:lang w:val="hr-HR"/>
        </w:rPr>
      </w:pPr>
      <w:r w:rsidRPr="002A23C8">
        <w:rPr>
          <w:rFonts w:ascii="Baskerville Old Face" w:hAnsi="Baskerville Old Face"/>
          <w:sz w:val="24"/>
          <w:szCs w:val="24"/>
          <w:lang w:val="hr-HR"/>
        </w:rPr>
        <w:t>Huizinga, Johan, Jesen srednjeg vijeka, Naprijed, Zagreb, 1991.</w:t>
      </w:r>
    </w:p>
    <w:p w:rsidR="005F7377" w:rsidRPr="002A23C8" w:rsidRDefault="006C62DE" w:rsidP="006C62DE">
      <w:pPr>
        <w:pStyle w:val="Odlomakpopisa"/>
        <w:numPr>
          <w:ilvl w:val="0"/>
          <w:numId w:val="17"/>
        </w:numPr>
        <w:rPr>
          <w:rFonts w:ascii="Baskerville Old Face" w:hAnsi="Baskerville Old Face"/>
          <w:sz w:val="24"/>
          <w:szCs w:val="24"/>
          <w:lang w:val="hr-HR"/>
        </w:rPr>
      </w:pPr>
      <w:r w:rsidRPr="002A23C8">
        <w:rPr>
          <w:rFonts w:ascii="Baskerville Old Face" w:hAnsi="Baskerville Old Face"/>
          <w:sz w:val="24"/>
          <w:szCs w:val="24"/>
          <w:lang w:val="hr-HR"/>
        </w:rPr>
        <w:t>Zrinjan, Snje</w:t>
      </w:r>
      <w:r w:rsidRPr="002A23C8">
        <w:rPr>
          <w:rFonts w:ascii="Cambria" w:hAnsi="Cambria" w:cs="Cambria"/>
          <w:sz w:val="24"/>
          <w:szCs w:val="24"/>
          <w:lang w:val="hr-HR"/>
        </w:rPr>
        <w:t>ž</w:t>
      </w:r>
      <w:r w:rsidRPr="002A23C8">
        <w:rPr>
          <w:rFonts w:ascii="Baskerville Old Face" w:hAnsi="Baskerville Old Face"/>
          <w:sz w:val="24"/>
          <w:szCs w:val="24"/>
          <w:lang w:val="hr-HR"/>
        </w:rPr>
        <w:t xml:space="preserve">ana: </w:t>
      </w:r>
      <w:r w:rsidRPr="002A23C8">
        <w:rPr>
          <w:rFonts w:ascii="Cambria" w:hAnsi="Cambria"/>
          <w:sz w:val="24"/>
          <w:szCs w:val="24"/>
          <w:lang w:val="hr-HR"/>
        </w:rPr>
        <w:t>Či</w:t>
      </w:r>
      <w:r w:rsidRPr="002A23C8">
        <w:rPr>
          <w:rFonts w:ascii="Baskerville Old Face" w:hAnsi="Baskerville Old Face"/>
          <w:sz w:val="24"/>
          <w:szCs w:val="24"/>
          <w:lang w:val="hr-HR"/>
        </w:rPr>
        <w:t>tanka za drugi razred, Alfa, Zagreb 20010.</w:t>
      </w:r>
    </w:p>
    <w:p w:rsidR="00D90D79" w:rsidRPr="002A23C8" w:rsidRDefault="002A23C8" w:rsidP="002A23C8">
      <w:pPr>
        <w:rPr>
          <w:rFonts w:ascii="Baskerville Old Face" w:hAnsi="Baskerville Old Face"/>
          <w:sz w:val="24"/>
          <w:szCs w:val="24"/>
          <w:lang w:val="hr-HR"/>
        </w:rPr>
      </w:pPr>
      <w:r w:rsidRPr="002A23C8">
        <w:rPr>
          <w:rFonts w:ascii="Baskerville Old Face" w:hAnsi="Baskerville Old Face"/>
          <w:sz w:val="24"/>
          <w:szCs w:val="24"/>
          <w:lang w:val="hr-HR"/>
        </w:rPr>
        <w:t>http://www.brown.edu/Departments/Italian_Studies/dweb/boccaccio/life1_en.php</w:t>
      </w:r>
    </w:p>
    <w:p w:rsidR="00FC2C78" w:rsidRPr="002A23C8" w:rsidRDefault="002A23C8" w:rsidP="006C62DE">
      <w:pPr>
        <w:spacing w:after="0" w:line="240" w:lineRule="auto"/>
        <w:rPr>
          <w:rFonts w:ascii="Baskerville Old Face" w:hAnsi="Baskerville Old Face"/>
          <w:sz w:val="24"/>
          <w:szCs w:val="24"/>
          <w:lang w:val="hr-HR"/>
        </w:rPr>
      </w:pPr>
      <w:r>
        <w:rPr>
          <w:rFonts w:ascii="Baskerville Old Face" w:hAnsi="Baskerville Old Face"/>
          <w:sz w:val="24"/>
          <w:szCs w:val="24"/>
          <w:lang w:val="hr-HR"/>
        </w:rPr>
        <w:t>slike: izvor internet</w:t>
      </w:r>
      <w:r w:rsidR="005F7377" w:rsidRPr="002A23C8">
        <w:rPr>
          <w:rFonts w:ascii="Baskerville Old Face" w:hAnsi="Baskerville Old Face"/>
          <w:sz w:val="24"/>
          <w:szCs w:val="24"/>
          <w:lang w:val="hr-HR"/>
        </w:rPr>
        <w:t xml:space="preserve">  </w:t>
      </w:r>
    </w:p>
    <w:sectPr w:rsidR="00FC2C78" w:rsidRPr="002A23C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83" w:rsidRDefault="008D7683" w:rsidP="00D90D79">
      <w:pPr>
        <w:spacing w:after="0" w:line="240" w:lineRule="auto"/>
      </w:pPr>
      <w:r>
        <w:separator/>
      </w:r>
    </w:p>
  </w:endnote>
  <w:endnote w:type="continuationSeparator" w:id="0">
    <w:p w:rsidR="008D7683" w:rsidRDefault="008D7683" w:rsidP="00D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387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D79" w:rsidRDefault="00D90D7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D79" w:rsidRDefault="00D9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83" w:rsidRDefault="008D7683" w:rsidP="00D90D79">
      <w:pPr>
        <w:spacing w:after="0" w:line="240" w:lineRule="auto"/>
      </w:pPr>
      <w:r>
        <w:separator/>
      </w:r>
    </w:p>
  </w:footnote>
  <w:footnote w:type="continuationSeparator" w:id="0">
    <w:p w:rsidR="008D7683" w:rsidRDefault="008D7683" w:rsidP="00D9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F5"/>
      </v:shape>
    </w:pict>
  </w:numPicBullet>
  <w:abstractNum w:abstractNumId="0">
    <w:nsid w:val="080D07F6"/>
    <w:multiLevelType w:val="hybridMultilevel"/>
    <w:tmpl w:val="545CD0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D00A0A"/>
    <w:multiLevelType w:val="hybridMultilevel"/>
    <w:tmpl w:val="A476CC58"/>
    <w:lvl w:ilvl="0" w:tplc="08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DE12A3"/>
    <w:multiLevelType w:val="hybridMultilevel"/>
    <w:tmpl w:val="3F40FC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83C6E"/>
    <w:multiLevelType w:val="hybridMultilevel"/>
    <w:tmpl w:val="ECE6CA6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52524A"/>
    <w:multiLevelType w:val="hybridMultilevel"/>
    <w:tmpl w:val="65386BD6"/>
    <w:lvl w:ilvl="0" w:tplc="13700C2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B3008"/>
    <w:multiLevelType w:val="hybridMultilevel"/>
    <w:tmpl w:val="B5E820B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6551C"/>
    <w:multiLevelType w:val="hybridMultilevel"/>
    <w:tmpl w:val="B53082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5F110F"/>
    <w:multiLevelType w:val="hybridMultilevel"/>
    <w:tmpl w:val="A6C8F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0714"/>
    <w:multiLevelType w:val="hybridMultilevel"/>
    <w:tmpl w:val="B8F04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294C"/>
    <w:multiLevelType w:val="hybridMultilevel"/>
    <w:tmpl w:val="465EE956"/>
    <w:lvl w:ilvl="0" w:tplc="79504EF2">
      <w:start w:val="1"/>
      <w:numFmt w:val="upp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1" w:tplc="13700C22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440075B7"/>
    <w:multiLevelType w:val="hybridMultilevel"/>
    <w:tmpl w:val="97345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C442438">
      <w:start w:val="1"/>
      <w:numFmt w:val="decimal"/>
      <w:lvlText w:val="%2."/>
      <w:lvlJc w:val="left"/>
      <w:pPr>
        <w:ind w:left="1494" w:hanging="360"/>
      </w:pPr>
      <w:rPr>
        <w:rFonts w:ascii="Baskerville Old Face" w:eastAsia="Times New Roman" w:hAnsi="Baskerville Old Face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319E"/>
    <w:multiLevelType w:val="hybridMultilevel"/>
    <w:tmpl w:val="63D8D3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B63C2"/>
    <w:multiLevelType w:val="hybridMultilevel"/>
    <w:tmpl w:val="8740093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9CE8E6C"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E0A89"/>
    <w:multiLevelType w:val="hybridMultilevel"/>
    <w:tmpl w:val="35E272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032DF"/>
    <w:multiLevelType w:val="hybridMultilevel"/>
    <w:tmpl w:val="BBF07DBC"/>
    <w:lvl w:ilvl="0" w:tplc="13700C2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97FB5"/>
    <w:multiLevelType w:val="hybridMultilevel"/>
    <w:tmpl w:val="9D74F7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E6"/>
    <w:rsid w:val="00214975"/>
    <w:rsid w:val="002618DC"/>
    <w:rsid w:val="002A23C8"/>
    <w:rsid w:val="0033320C"/>
    <w:rsid w:val="00575DB6"/>
    <w:rsid w:val="005F4421"/>
    <w:rsid w:val="005F7377"/>
    <w:rsid w:val="006417E6"/>
    <w:rsid w:val="006C62DE"/>
    <w:rsid w:val="008D7683"/>
    <w:rsid w:val="009017F8"/>
    <w:rsid w:val="00D73F61"/>
    <w:rsid w:val="00D90D79"/>
    <w:rsid w:val="00E91A23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5B61-17C9-40C1-9467-7D7B0B6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vf161980z">
    <w:name w:val="vf161980z"/>
    <w:basedOn w:val="Zadanifontodlomka"/>
    <w:rsid w:val="005F7377"/>
  </w:style>
  <w:style w:type="paragraph" w:styleId="Odlomakpopisa">
    <w:name w:val="List Paragraph"/>
    <w:basedOn w:val="Normal"/>
    <w:uiPriority w:val="34"/>
    <w:qFormat/>
    <w:rsid w:val="009017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D79"/>
  </w:style>
  <w:style w:type="paragraph" w:styleId="Podnoje">
    <w:name w:val="footer"/>
    <w:basedOn w:val="Normal"/>
    <w:link w:val="PodnojeChar"/>
    <w:uiPriority w:val="99"/>
    <w:unhideWhenUsed/>
    <w:rsid w:val="00D90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zdenka blaslov</cp:lastModifiedBy>
  <cp:revision>2</cp:revision>
  <dcterms:created xsi:type="dcterms:W3CDTF">2015-09-22T17:07:00Z</dcterms:created>
  <dcterms:modified xsi:type="dcterms:W3CDTF">2015-09-22T17:07:00Z</dcterms:modified>
</cp:coreProperties>
</file>