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73" w:rsidRDefault="00522002">
      <w:r w:rsidRPr="00522002">
        <w:rPr>
          <w:noProof/>
          <w:color w:val="CC0066"/>
          <w:lang w:eastAsia="hr-HR"/>
        </w:rPr>
        <w:drawing>
          <wp:inline distT="0" distB="0" distL="0" distR="0" wp14:anchorId="1D79ADD5" wp14:editId="600E7E5F">
            <wp:extent cx="5486400" cy="35147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22002" w:rsidRDefault="00522002"/>
    <w:p w:rsidR="00522002" w:rsidRDefault="00522002"/>
    <w:p w:rsidR="00384FE6" w:rsidRPr="00384FE6" w:rsidRDefault="00384FE6" w:rsidP="00384FE6">
      <w:pPr>
        <w:pStyle w:val="Heading1"/>
      </w:pPr>
      <w:r w:rsidRPr="00384FE6">
        <w:t>Marulićev vlastiti komentar «Judite»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4647">
        <w:rPr>
          <w:rFonts w:ascii="Times New Roman" w:hAnsi="Times New Roman" w:cs="Times New Roman"/>
          <w:sz w:val="24"/>
          <w:szCs w:val="24"/>
        </w:rPr>
        <w:t xml:space="preserve"> Marulić kaže da se osjećao «Danteom slovinjskog jazika». (Usporedba s Danteovom </w:t>
      </w:r>
      <w:r>
        <w:rPr>
          <w:rFonts w:ascii="Times New Roman" w:hAnsi="Times New Roman" w:cs="Times New Roman"/>
          <w:sz w:val="24"/>
          <w:szCs w:val="24"/>
        </w:rPr>
        <w:t xml:space="preserve">jer je </w:t>
      </w:r>
      <w:r w:rsidRPr="00654647">
        <w:rPr>
          <w:rFonts w:ascii="Times New Roman" w:hAnsi="Times New Roman" w:cs="Times New Roman"/>
          <w:sz w:val="24"/>
          <w:szCs w:val="24"/>
        </w:rPr>
        <w:t>«Božanstvenom komedijom» ispjevanom na narodnom, talijanskom jeziku, a ne na latinskom.)</w:t>
      </w:r>
    </w:p>
    <w:p w:rsidR="00384FE6" w:rsidRPr="00654647" w:rsidRDefault="00384FE6" w:rsidP="00384FE6">
      <w:pPr>
        <w:pStyle w:val="Heading1"/>
      </w:pPr>
      <w:r w:rsidRPr="00654647">
        <w:t>Posveta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Posveta don Dujmu Balistriliću istodobno je i poslanica i proslov i poetički traktat (ars poetika) jer u posveti objašnjava:</w:t>
      </w:r>
    </w:p>
    <w:p w:rsidR="00384FE6" w:rsidRPr="00654647" w:rsidRDefault="00384FE6" w:rsidP="00384F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Motiv, tj. razlog što mu «ulize u pamet da ju stumačim našim jazikom», kako bi je razumijeli i oni «ki ne znaju knjige latinske aliti dijačke»;</w:t>
      </w:r>
    </w:p>
    <w:p w:rsidR="00384FE6" w:rsidRPr="00654647" w:rsidRDefault="00384FE6" w:rsidP="00384F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 xml:space="preserve">Tko su mu uzori: a) tradicija anonimnih pjesnika: «po običaju naših začinjavac» </w:t>
      </w:r>
    </w:p>
    <w:p w:rsidR="00384FE6" w:rsidRPr="00654647" w:rsidRDefault="00384FE6" w:rsidP="00384FE6">
      <w:pPr>
        <w:ind w:left="360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 xml:space="preserve">                                  b) antička književnost: «po zakonu onih starih poet»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b/>
          <w:i/>
          <w:sz w:val="24"/>
          <w:szCs w:val="24"/>
        </w:rPr>
        <w:t>Judita</w:t>
      </w:r>
      <w:r w:rsidRPr="00A7061B">
        <w:rPr>
          <w:rFonts w:ascii="Times New Roman" w:eastAsia="Times New Roman" w:hAnsi="Times New Roman" w:cs="Times New Roman"/>
          <w:b/>
          <w:sz w:val="24"/>
          <w:szCs w:val="24"/>
        </w:rPr>
        <w:t xml:space="preserve"> – Marko Marulić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sz w:val="24"/>
          <w:szCs w:val="24"/>
        </w:rPr>
        <w:t>Nakon posvete splitskom gospodinu i kumu Dujmu Balistriću, Marulić izlaže kratki sadržaj Judite govoreći što svaki „libar“(pjevanje) sadrži: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Prvo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>: Nabukodonozorova osvajanja, kralja Babilonije i asirije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Drugo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>: holofernov pohod prema Jeruzalemu, kažnjavanje Ahiora jer nastupa u ime izraelskog naroda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Treće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 xml:space="preserve">: Protjerivanje Ahiora u Betuliju; opsada Betulije; Juditina vjera i poniznost 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Četvrto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>: Judita, obdarena božanskom ljepotom, odlazi sa sluškinjom Abrom u Holofernov tabor, holoferno se zaljubljuje u Juditu.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Peto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>: Judita na večeri kod Holoferna; Holoferno pijan zaspi, a Judita mu odsiječe glavu i postavi je na gradske bedeme; Ahior mijenja vjeru i nastani se u Betuliji</w:t>
      </w:r>
    </w:p>
    <w:p w:rsidR="00A7061B" w:rsidRPr="00A7061B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61B" w:rsidRPr="00384FE6" w:rsidRDefault="00A7061B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1B">
        <w:rPr>
          <w:rFonts w:ascii="Times New Roman" w:eastAsia="Times New Roman" w:hAnsi="Times New Roman" w:cs="Times New Roman"/>
          <w:i/>
          <w:sz w:val="24"/>
          <w:szCs w:val="24"/>
        </w:rPr>
        <w:t>Šesto pjevanje</w:t>
      </w:r>
      <w:r w:rsidRPr="00A7061B">
        <w:rPr>
          <w:rFonts w:ascii="Times New Roman" w:eastAsia="Times New Roman" w:hAnsi="Times New Roman" w:cs="Times New Roman"/>
          <w:sz w:val="24"/>
          <w:szCs w:val="24"/>
        </w:rPr>
        <w:t>: Pobjeda Betuljana i bijeg Holofernove vojske; slava i smrt Judite(u 105.godini).</w:t>
      </w:r>
    </w:p>
    <w:p w:rsidR="00384FE6" w:rsidRPr="00384FE6" w:rsidRDefault="00384FE6" w:rsidP="00A7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Značaj «Judite»</w:t>
      </w:r>
    </w:p>
    <w:p w:rsidR="00384FE6" w:rsidRPr="00654647" w:rsidRDefault="00384FE6" w:rsidP="00384F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Novi zaokret u hrvatskom jeziku jer je dala dostojanstvo pučkom materinskom jeziku.</w:t>
      </w:r>
    </w:p>
    <w:p w:rsidR="00384FE6" w:rsidRPr="00654647" w:rsidRDefault="00384FE6" w:rsidP="00384F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Marulić, koji je postao slavan na latinskom jeziku, preobrazio se u pjesnika hrvatskog izraza.</w:t>
      </w:r>
    </w:p>
    <w:p w:rsidR="00384FE6" w:rsidRPr="00654647" w:rsidRDefault="00384FE6" w:rsidP="00384F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Svoje regionalno čakavsko narječje učinio je pjesničkim jezikom.</w:t>
      </w:r>
    </w:p>
    <w:p w:rsidR="00384FE6" w:rsidRPr="00654647" w:rsidRDefault="00384FE6" w:rsidP="00384F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54647">
        <w:rPr>
          <w:rFonts w:ascii="Times New Roman" w:hAnsi="Times New Roman" w:cs="Times New Roman"/>
          <w:b/>
          <w:sz w:val="24"/>
          <w:szCs w:val="24"/>
        </w:rPr>
        <w:t>Tri sloja „Judite“</w:t>
      </w:r>
    </w:p>
    <w:p w:rsidR="00384FE6" w:rsidRPr="00654647" w:rsidRDefault="00384FE6" w:rsidP="00384F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domoljubni (turske provale, opasnost od osvajača, aktualnost)</w:t>
      </w:r>
    </w:p>
    <w:p w:rsidR="00384FE6" w:rsidRPr="00654647" w:rsidRDefault="00384FE6" w:rsidP="00384F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duhovni (vjera u Božju pomoć, opasnost od islama)</w:t>
      </w:r>
    </w:p>
    <w:p w:rsidR="00384FE6" w:rsidRPr="00654647" w:rsidRDefault="00384FE6" w:rsidP="00384F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osobni (pjesnički iskaz osobne molitve, osobni pjesnikovi stavovi i osjećaji zbog ugroženosti domovine i kršćanskoga svijeta – povezati s Marulićevim osobnim pismom papi Hadrijanu VI. u kome ga moli da pomogne  Hrvatima u borbi protiv Turaka)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b/>
          <w:bCs/>
          <w:sz w:val="24"/>
          <w:szCs w:val="24"/>
        </w:rPr>
        <w:t>Tema</w:t>
      </w:r>
      <w:bookmarkStart w:id="0" w:name="_GoBack"/>
      <w:bookmarkEnd w:id="0"/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Uzeta je iz Biblije, ali je poticaj suvremen: turska opasnost nadomak Splita.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Kompozicija i simetrija epa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Ima 6 pjevanja: u prva 3 dominiraju Asirci, u zadnja 3 Judita.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Sva pjevanja jednako su duga.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U svakome je prikazan po jedan događaj.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Pjevanja su cjelovita te mogu stajati samostalno.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Pjevanja su uzročno-posljedično povezana.</w:t>
      </w:r>
    </w:p>
    <w:p w:rsidR="00384FE6" w:rsidRPr="00654647" w:rsidRDefault="00384FE6" w:rsidP="00384F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Stih je simetričan: dvostruko rimovani dvanaesterac.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Likovi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Dati su u suprotnostima:</w:t>
      </w:r>
    </w:p>
    <w:p w:rsidR="00384FE6" w:rsidRPr="00654647" w:rsidRDefault="00384FE6" w:rsidP="00384F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Judita: puna duhovnih i fizičkih vrlina; dobra, plemenita, lijepa i uzorna žena koja se poslužila svrhovitim lukavstvom da se odupre osvajaču. Ona je simbol naroda i domovine u opasnosti što daje pečat univerzalnosti.</w:t>
      </w:r>
    </w:p>
    <w:p w:rsidR="00384FE6" w:rsidRPr="00654647" w:rsidRDefault="00384FE6" w:rsidP="00384F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Holoferno: osvajač, pun poroka, bludnik,  neumjeren u jelu i piću; neprijatelj i osvajač. Simbolizira negativnost, nepravdu, opasnost, zlo.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lastRenderedPageBreak/>
        <w:t>Jezik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Hrvatska čakavština kao autorova vlastita tvorevina (koine); osim splitske čakavštine, sadrži elemente crkvenoslavenskog jezika, zatim elemente narodne pjesme i štokavštine.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Antički, tj. humanistički elementi i renesansna poetika</w:t>
      </w:r>
    </w:p>
    <w:p w:rsidR="00384FE6" w:rsidRPr="00654647" w:rsidRDefault="00384FE6" w:rsidP="00384FE6">
      <w:pPr>
        <w:pStyle w:val="BodyTextIndent"/>
        <w:ind w:left="0"/>
      </w:pPr>
      <w:r w:rsidRPr="00654647">
        <w:t>Jasno izrečena tematika u punom naslovu, invokacija, posveta, jasno obilježen početak i kraj djela; ljepota žene te djelovanje njene ljepote na onoga tko je gleda; narodni jezik; suvremena tematika (opasnost od neprijatelja), univerzalni motiv.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Kršćansko – etički elementi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Biblijska tematika; tjelesnost se mora podrediti duhovnome. (Vlastito opredjeljenje Marulića za duhovnu liriku i nabožnu epiku, a protiv ljubavne poezije odveć slobodna sadržaja.)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Srednjovjekovni elementi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Religiozna tematika, kršćanski svjetonazor, alegoričnost, didaktičnost (ističe molitvu, post, poniznost, ljubav, nadu, a osuđuje oholost.)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Marulićevi utjecaji</w:t>
      </w:r>
    </w:p>
    <w:p w:rsidR="00384FE6" w:rsidRPr="00654647" w:rsidRDefault="00384FE6" w:rsidP="00384F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Na Zoranića = domoljubna motivacija; Ganka pastira Marula – asocijacija na «Molitvu suprotiva Turkom»; zapostavljenost hrvatskog jezika</w:t>
      </w:r>
    </w:p>
    <w:p w:rsidR="00384FE6" w:rsidRPr="00654647" w:rsidRDefault="00384FE6" w:rsidP="00384F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Na Barakovića = poput Zoranića, i Baraković jadikuje nad zapostavljenošću hrvatskog jezika; domoljublje</w:t>
      </w:r>
    </w:p>
    <w:p w:rsidR="00384FE6" w:rsidRPr="00654647" w:rsidRDefault="00384FE6" w:rsidP="00384F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Na Krnarutića = domoljublje</w:t>
      </w:r>
    </w:p>
    <w:p w:rsidR="00384FE6" w:rsidRPr="00654647" w:rsidRDefault="00384FE6" w:rsidP="00384F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Čitatelji i štovatelji Marulića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Sveti Franjo Ksaverski, isusovac Ignacio Loyola, Tereza Avilska; kraljevi i kraljice: Henrik VIII., Margareta Navarska; književnik Francisko de Quereda.</w:t>
      </w:r>
    </w:p>
    <w:p w:rsidR="00384FE6" w:rsidRPr="00654647" w:rsidRDefault="00384FE6" w:rsidP="00384FE6">
      <w:pPr>
        <w:rPr>
          <w:rFonts w:ascii="Times New Roman" w:hAnsi="Times New Roman" w:cs="Times New Roman"/>
          <w:sz w:val="24"/>
          <w:szCs w:val="24"/>
        </w:rPr>
      </w:pPr>
    </w:p>
    <w:p w:rsidR="00384FE6" w:rsidRPr="00654647" w:rsidRDefault="00384FE6" w:rsidP="00384FE6">
      <w:pPr>
        <w:pStyle w:val="Heading1"/>
      </w:pPr>
      <w:r w:rsidRPr="00654647">
        <w:t>Marulova troznačnica</w:t>
      </w:r>
    </w:p>
    <w:p w:rsidR="00384FE6" w:rsidRPr="00654647" w:rsidRDefault="00384FE6" w:rsidP="00384F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poeta christianus (kršćansko usmjerenje)</w:t>
      </w:r>
    </w:p>
    <w:p w:rsidR="00384FE6" w:rsidRPr="00654647" w:rsidRDefault="00384FE6" w:rsidP="00384F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poeta doctus (učeni humanist)</w:t>
      </w:r>
    </w:p>
    <w:p w:rsidR="00384FE6" w:rsidRPr="00654647" w:rsidRDefault="00384FE6" w:rsidP="00384F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47">
        <w:rPr>
          <w:rFonts w:ascii="Times New Roman" w:hAnsi="Times New Roman" w:cs="Times New Roman"/>
          <w:sz w:val="24"/>
          <w:szCs w:val="24"/>
        </w:rPr>
        <w:t>začinjavac (pjesnik na živom pučkom idiomu)</w:t>
      </w:r>
    </w:p>
    <w:p w:rsidR="00384FE6" w:rsidRPr="00A7061B" w:rsidRDefault="00384FE6" w:rsidP="00A706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7061B" w:rsidRDefault="00A7061B" w:rsidP="00A7061B"/>
    <w:sectPr w:rsidR="00A7061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0" w:rsidRDefault="00220830" w:rsidP="00384FE6">
      <w:pPr>
        <w:spacing w:after="0" w:line="240" w:lineRule="auto"/>
      </w:pPr>
      <w:r>
        <w:separator/>
      </w:r>
    </w:p>
  </w:endnote>
  <w:endnote w:type="continuationSeparator" w:id="0">
    <w:p w:rsidR="00220830" w:rsidRDefault="00220830" w:rsidP="003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425480"/>
      <w:docPartObj>
        <w:docPartGallery w:val="Page Numbers (Bottom of Page)"/>
        <w:docPartUnique/>
      </w:docPartObj>
    </w:sdtPr>
    <w:sdtContent>
      <w:p w:rsidR="00384FE6" w:rsidRDefault="00384F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4FE6" w:rsidRDefault="00384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0" w:rsidRDefault="00220830" w:rsidP="00384FE6">
      <w:pPr>
        <w:spacing w:after="0" w:line="240" w:lineRule="auto"/>
      </w:pPr>
      <w:r>
        <w:separator/>
      </w:r>
    </w:p>
  </w:footnote>
  <w:footnote w:type="continuationSeparator" w:id="0">
    <w:p w:rsidR="00220830" w:rsidRDefault="00220830" w:rsidP="0038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AA8"/>
    <w:multiLevelType w:val="hybridMultilevel"/>
    <w:tmpl w:val="6A7229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6219B"/>
    <w:multiLevelType w:val="hybridMultilevel"/>
    <w:tmpl w:val="EDF8E9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26995"/>
    <w:multiLevelType w:val="hybridMultilevel"/>
    <w:tmpl w:val="73A88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C13B6"/>
    <w:multiLevelType w:val="hybridMultilevel"/>
    <w:tmpl w:val="DBAAC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000DD"/>
    <w:multiLevelType w:val="hybridMultilevel"/>
    <w:tmpl w:val="8D5EB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92838"/>
    <w:multiLevelType w:val="hybridMultilevel"/>
    <w:tmpl w:val="A8A41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00E8"/>
    <w:multiLevelType w:val="hybridMultilevel"/>
    <w:tmpl w:val="07522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A5E77"/>
    <w:multiLevelType w:val="hybridMultilevel"/>
    <w:tmpl w:val="AEC2CB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02"/>
    <w:rsid w:val="00220830"/>
    <w:rsid w:val="00384FE6"/>
    <w:rsid w:val="0043251E"/>
    <w:rsid w:val="00522002"/>
    <w:rsid w:val="007C74A6"/>
    <w:rsid w:val="00A7061B"/>
    <w:rsid w:val="00C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4F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4F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384F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384F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8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6"/>
  </w:style>
  <w:style w:type="paragraph" w:styleId="Footer">
    <w:name w:val="footer"/>
    <w:basedOn w:val="Normal"/>
    <w:link w:val="FooterChar"/>
    <w:uiPriority w:val="99"/>
    <w:unhideWhenUsed/>
    <w:rsid w:val="0038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4F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4F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384F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384F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8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6"/>
  </w:style>
  <w:style w:type="paragraph" w:styleId="Footer">
    <w:name w:val="footer"/>
    <w:basedOn w:val="Normal"/>
    <w:link w:val="FooterChar"/>
    <w:uiPriority w:val="99"/>
    <w:unhideWhenUsed/>
    <w:rsid w:val="0038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1CA7D-1D01-4D37-AC70-0F3763C025A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939B900-0706-40F9-BA55-D46CCC498F72}">
      <dgm:prSet phldrT="[Text]"/>
      <dgm:spPr/>
      <dgm:t>
        <a:bodyPr/>
        <a:lstStyle/>
        <a:p>
          <a:r>
            <a:rPr lang="hr-HR" b="1">
              <a:solidFill>
                <a:srgbClr val="C00000"/>
              </a:solidFill>
            </a:rPr>
            <a:t>JUDITA</a:t>
          </a:r>
        </a:p>
      </dgm:t>
    </dgm:pt>
    <dgm:pt modelId="{ECE67544-9040-43E8-A4B0-3B82688B36BE}" type="parTrans" cxnId="{107AA20E-80CF-41C7-85D4-5DDB48B742D2}">
      <dgm:prSet/>
      <dgm:spPr/>
      <dgm:t>
        <a:bodyPr/>
        <a:lstStyle/>
        <a:p>
          <a:endParaRPr lang="hr-HR"/>
        </a:p>
      </dgm:t>
    </dgm:pt>
    <dgm:pt modelId="{52E28AD4-AC0E-4463-86CE-46B05F1FC911}" type="sibTrans" cxnId="{107AA20E-80CF-41C7-85D4-5DDB48B742D2}">
      <dgm:prSet/>
      <dgm:spPr/>
      <dgm:t>
        <a:bodyPr/>
        <a:lstStyle/>
        <a:p>
          <a:endParaRPr lang="hr-HR"/>
        </a:p>
      </dgm:t>
    </dgm:pt>
    <dgm:pt modelId="{DE4BD84B-6DD3-48DA-B0E8-CFE2D3388271}">
      <dgm:prSet phldrT="[Text]" custT="1"/>
      <dgm:spPr/>
      <dgm:t>
        <a:bodyPr/>
        <a:lstStyle/>
        <a:p>
          <a:r>
            <a:rPr lang="hr-HR" sz="1200" b="1">
              <a:solidFill>
                <a:schemeClr val="accent2">
                  <a:lumMod val="50000"/>
                </a:schemeClr>
              </a:solidFill>
            </a:rPr>
            <a:t>biblijsko nasljeđe</a:t>
          </a:r>
        </a:p>
      </dgm:t>
    </dgm:pt>
    <dgm:pt modelId="{ED466466-AAB8-4601-A868-54D09D32422F}" type="parTrans" cxnId="{F020ABE6-FC80-47E8-A5AC-4CEAAEB5922D}">
      <dgm:prSet/>
      <dgm:spPr/>
      <dgm:t>
        <a:bodyPr/>
        <a:lstStyle/>
        <a:p>
          <a:endParaRPr lang="hr-HR"/>
        </a:p>
      </dgm:t>
    </dgm:pt>
    <dgm:pt modelId="{5E62577F-55C9-4C74-9591-883003516A19}" type="sibTrans" cxnId="{F020ABE6-FC80-47E8-A5AC-4CEAAEB5922D}">
      <dgm:prSet/>
      <dgm:spPr/>
      <dgm:t>
        <a:bodyPr/>
        <a:lstStyle/>
        <a:p>
          <a:endParaRPr lang="hr-HR"/>
        </a:p>
      </dgm:t>
    </dgm:pt>
    <dgm:pt modelId="{AB4EE97F-7AF0-4B3E-B645-D2BEA25CD9C2}">
      <dgm:prSet phldrT="[Text]" custT="1"/>
      <dgm:spPr/>
      <dgm:t>
        <a:bodyPr/>
        <a:lstStyle/>
        <a:p>
          <a:r>
            <a:rPr lang="hr-HR" sz="1200" b="1">
              <a:solidFill>
                <a:srgbClr val="002060"/>
              </a:solidFill>
            </a:rPr>
            <a:t>antički</a:t>
          </a:r>
        </a:p>
        <a:p>
          <a:r>
            <a:rPr lang="hr-HR" sz="1200" b="1">
              <a:solidFill>
                <a:srgbClr val="002060"/>
              </a:solidFill>
            </a:rPr>
            <a:t>utjecaj</a:t>
          </a:r>
        </a:p>
      </dgm:t>
    </dgm:pt>
    <dgm:pt modelId="{9442C55B-1D68-456E-A8DA-77A3D90FD049}" type="parTrans" cxnId="{FA38A6D8-28B9-4FB5-A9B2-BC2B83DB3F18}">
      <dgm:prSet/>
      <dgm:spPr/>
      <dgm:t>
        <a:bodyPr/>
        <a:lstStyle/>
        <a:p>
          <a:endParaRPr lang="hr-HR"/>
        </a:p>
      </dgm:t>
    </dgm:pt>
    <dgm:pt modelId="{F2D9BC18-7645-47CE-B178-D5CAD4B8C887}" type="sibTrans" cxnId="{FA38A6D8-28B9-4FB5-A9B2-BC2B83DB3F18}">
      <dgm:prSet/>
      <dgm:spPr/>
      <dgm:t>
        <a:bodyPr/>
        <a:lstStyle/>
        <a:p>
          <a:endParaRPr lang="hr-HR"/>
        </a:p>
      </dgm:t>
    </dgm:pt>
    <dgm:pt modelId="{6D441DF4-5016-422C-BF2D-37EF1BA31435}">
      <dgm:prSet phldrT="[Text]" custT="1"/>
      <dgm:spPr/>
      <dgm:t>
        <a:bodyPr/>
        <a:lstStyle/>
        <a:p>
          <a:r>
            <a:rPr lang="hr-HR" sz="1200" b="1">
              <a:solidFill>
                <a:srgbClr val="CC0066"/>
              </a:solidFill>
            </a:rPr>
            <a:t>odraz Marulićevog vremena</a:t>
          </a:r>
        </a:p>
      </dgm:t>
    </dgm:pt>
    <dgm:pt modelId="{77517D4C-E09E-4485-8297-A3680262FFDA}" type="parTrans" cxnId="{F9681897-35F2-425B-B74C-3E8583D702E5}">
      <dgm:prSet/>
      <dgm:spPr/>
      <dgm:t>
        <a:bodyPr/>
        <a:lstStyle/>
        <a:p>
          <a:endParaRPr lang="hr-HR"/>
        </a:p>
      </dgm:t>
    </dgm:pt>
    <dgm:pt modelId="{F5EADFAB-C3E4-46F3-9FBE-3A605C7BB5F7}" type="sibTrans" cxnId="{F9681897-35F2-425B-B74C-3E8583D702E5}">
      <dgm:prSet/>
      <dgm:spPr/>
      <dgm:t>
        <a:bodyPr/>
        <a:lstStyle/>
        <a:p>
          <a:endParaRPr lang="hr-HR"/>
        </a:p>
      </dgm:t>
    </dgm:pt>
    <dgm:pt modelId="{25D5A250-93D9-44F7-AE1D-E2D4658623A1}">
      <dgm:prSet phldrT="[Text]" custT="1"/>
      <dgm:spPr/>
      <dgm:t>
        <a:bodyPr/>
        <a:lstStyle/>
        <a:p>
          <a:r>
            <a:rPr lang="hr-HR" sz="1200" b="1">
              <a:solidFill>
                <a:schemeClr val="accent3">
                  <a:lumMod val="50000"/>
                </a:schemeClr>
              </a:solidFill>
            </a:rPr>
            <a:t>hrvatska tradicija</a:t>
          </a:r>
        </a:p>
      </dgm:t>
    </dgm:pt>
    <dgm:pt modelId="{0C475AFE-4408-4CA4-83EC-8634EB7FD2BF}" type="parTrans" cxnId="{913DAAE6-52E1-4F72-910C-930196ECEE9A}">
      <dgm:prSet/>
      <dgm:spPr/>
      <dgm:t>
        <a:bodyPr/>
        <a:lstStyle/>
        <a:p>
          <a:endParaRPr lang="hr-HR"/>
        </a:p>
      </dgm:t>
    </dgm:pt>
    <dgm:pt modelId="{0992B8C9-B7E9-421A-A4A1-BC3266C0838D}" type="sibTrans" cxnId="{913DAAE6-52E1-4F72-910C-930196ECEE9A}">
      <dgm:prSet/>
      <dgm:spPr/>
      <dgm:t>
        <a:bodyPr/>
        <a:lstStyle/>
        <a:p>
          <a:endParaRPr lang="hr-HR"/>
        </a:p>
      </dgm:t>
    </dgm:pt>
    <dgm:pt modelId="{D14D7601-F806-4D88-B7F6-93D544BCA15B}" type="pres">
      <dgm:prSet presAssocID="{75D1CA7D-1D01-4D37-AC70-0F3763C025A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81E97197-5C86-432C-96A3-B5D724F9DE40}" type="pres">
      <dgm:prSet presAssocID="{1939B900-0706-40F9-BA55-D46CCC498F72}" presName="centerShape" presStyleLbl="node0" presStyleIdx="0" presStyleCnt="1" custScaleX="142613"/>
      <dgm:spPr/>
      <dgm:t>
        <a:bodyPr/>
        <a:lstStyle/>
        <a:p>
          <a:endParaRPr lang="hr-HR"/>
        </a:p>
      </dgm:t>
    </dgm:pt>
    <dgm:pt modelId="{8CD7461D-C359-4194-BA4E-DDE9F5449917}" type="pres">
      <dgm:prSet presAssocID="{ED466466-AAB8-4601-A868-54D09D32422F}" presName="Name9" presStyleLbl="parChTrans1D2" presStyleIdx="0" presStyleCnt="4"/>
      <dgm:spPr/>
      <dgm:t>
        <a:bodyPr/>
        <a:lstStyle/>
        <a:p>
          <a:endParaRPr lang="hr-HR"/>
        </a:p>
      </dgm:t>
    </dgm:pt>
    <dgm:pt modelId="{2B30F0E9-54B8-4A35-9C93-10B824053EEC}" type="pres">
      <dgm:prSet presAssocID="{ED466466-AAB8-4601-A868-54D09D32422F}" presName="connTx" presStyleLbl="parChTrans1D2" presStyleIdx="0" presStyleCnt="4"/>
      <dgm:spPr/>
      <dgm:t>
        <a:bodyPr/>
        <a:lstStyle/>
        <a:p>
          <a:endParaRPr lang="hr-HR"/>
        </a:p>
      </dgm:t>
    </dgm:pt>
    <dgm:pt modelId="{790A59C2-0B26-4315-8E51-A5B399A193B6}" type="pres">
      <dgm:prSet presAssocID="{DE4BD84B-6DD3-48DA-B0E8-CFE2D3388271}" presName="node" presStyleLbl="node1" presStyleIdx="0" presStyleCnt="4" custScaleX="125635" custRadScaleRad="10012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A38EE92-004E-46E5-AF09-8780ED4DC873}" type="pres">
      <dgm:prSet presAssocID="{9442C55B-1D68-456E-A8DA-77A3D90FD049}" presName="Name9" presStyleLbl="parChTrans1D2" presStyleIdx="1" presStyleCnt="4"/>
      <dgm:spPr/>
      <dgm:t>
        <a:bodyPr/>
        <a:lstStyle/>
        <a:p>
          <a:endParaRPr lang="hr-HR"/>
        </a:p>
      </dgm:t>
    </dgm:pt>
    <dgm:pt modelId="{FE7845A2-8C10-4BEB-A87A-C95F73550294}" type="pres">
      <dgm:prSet presAssocID="{9442C55B-1D68-456E-A8DA-77A3D90FD049}" presName="connTx" presStyleLbl="parChTrans1D2" presStyleIdx="1" presStyleCnt="4"/>
      <dgm:spPr/>
      <dgm:t>
        <a:bodyPr/>
        <a:lstStyle/>
        <a:p>
          <a:endParaRPr lang="hr-HR"/>
        </a:p>
      </dgm:t>
    </dgm:pt>
    <dgm:pt modelId="{62B30B64-A10F-4AD2-A31B-E6453B09EE30}" type="pres">
      <dgm:prSet presAssocID="{AB4EE97F-7AF0-4B3E-B645-D2BEA25CD9C2}" presName="node" presStyleLbl="node1" presStyleIdx="1" presStyleCnt="4" custRadScaleRad="100228" custRadScaleInc="859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179C83A-C2BE-48C9-9BE8-C5D45751B915}" type="pres">
      <dgm:prSet presAssocID="{77517D4C-E09E-4485-8297-A3680262FFDA}" presName="Name9" presStyleLbl="parChTrans1D2" presStyleIdx="2" presStyleCnt="4"/>
      <dgm:spPr/>
      <dgm:t>
        <a:bodyPr/>
        <a:lstStyle/>
        <a:p>
          <a:endParaRPr lang="hr-HR"/>
        </a:p>
      </dgm:t>
    </dgm:pt>
    <dgm:pt modelId="{67511E90-E82A-43E8-8282-DCAE8E8B8247}" type="pres">
      <dgm:prSet presAssocID="{77517D4C-E09E-4485-8297-A3680262FFDA}" presName="connTx" presStyleLbl="parChTrans1D2" presStyleIdx="2" presStyleCnt="4"/>
      <dgm:spPr/>
      <dgm:t>
        <a:bodyPr/>
        <a:lstStyle/>
        <a:p>
          <a:endParaRPr lang="hr-HR"/>
        </a:p>
      </dgm:t>
    </dgm:pt>
    <dgm:pt modelId="{52E34B93-9931-49AD-B3D8-EEFD4EF07CA1}" type="pres">
      <dgm:prSet presAssocID="{6D441DF4-5016-422C-BF2D-37EF1BA31435}" presName="node" presStyleLbl="node1" presStyleIdx="2" presStyleCnt="4" custScaleX="11755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2D88C37-91CF-485B-83DA-6888283C5444}" type="pres">
      <dgm:prSet presAssocID="{0C475AFE-4408-4CA4-83EC-8634EB7FD2BF}" presName="Name9" presStyleLbl="parChTrans1D2" presStyleIdx="3" presStyleCnt="4"/>
      <dgm:spPr/>
      <dgm:t>
        <a:bodyPr/>
        <a:lstStyle/>
        <a:p>
          <a:endParaRPr lang="hr-HR"/>
        </a:p>
      </dgm:t>
    </dgm:pt>
    <dgm:pt modelId="{A3D280B4-6424-4283-8A46-013C6F83C876}" type="pres">
      <dgm:prSet presAssocID="{0C475AFE-4408-4CA4-83EC-8634EB7FD2BF}" presName="connTx" presStyleLbl="parChTrans1D2" presStyleIdx="3" presStyleCnt="4"/>
      <dgm:spPr/>
      <dgm:t>
        <a:bodyPr/>
        <a:lstStyle/>
        <a:p>
          <a:endParaRPr lang="hr-HR"/>
        </a:p>
      </dgm:t>
    </dgm:pt>
    <dgm:pt modelId="{17A148B3-7F40-451A-9016-C73A91FA71F5}" type="pres">
      <dgm:prSet presAssocID="{25D5A250-93D9-44F7-AE1D-E2D4658623A1}" presName="node" presStyleLbl="node1" presStyleIdx="3" presStyleCnt="4" custScaleX="10511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7B1F2705-3D92-4F85-8239-03EBCB40FA09}" type="presOf" srcId="{9442C55B-1D68-456E-A8DA-77A3D90FD049}" destId="{FE7845A2-8C10-4BEB-A87A-C95F73550294}" srcOrd="1" destOrd="0" presId="urn:microsoft.com/office/officeart/2005/8/layout/radial1"/>
    <dgm:cxn modelId="{F020ABE6-FC80-47E8-A5AC-4CEAAEB5922D}" srcId="{1939B900-0706-40F9-BA55-D46CCC498F72}" destId="{DE4BD84B-6DD3-48DA-B0E8-CFE2D3388271}" srcOrd="0" destOrd="0" parTransId="{ED466466-AAB8-4601-A868-54D09D32422F}" sibTransId="{5E62577F-55C9-4C74-9591-883003516A19}"/>
    <dgm:cxn modelId="{107AA20E-80CF-41C7-85D4-5DDB48B742D2}" srcId="{75D1CA7D-1D01-4D37-AC70-0F3763C025AB}" destId="{1939B900-0706-40F9-BA55-D46CCC498F72}" srcOrd="0" destOrd="0" parTransId="{ECE67544-9040-43E8-A4B0-3B82688B36BE}" sibTransId="{52E28AD4-AC0E-4463-86CE-46B05F1FC911}"/>
    <dgm:cxn modelId="{5C363F93-3A41-4429-B39C-770D5E256717}" type="presOf" srcId="{0C475AFE-4408-4CA4-83EC-8634EB7FD2BF}" destId="{42D88C37-91CF-485B-83DA-6888283C5444}" srcOrd="0" destOrd="0" presId="urn:microsoft.com/office/officeart/2005/8/layout/radial1"/>
    <dgm:cxn modelId="{913DAAE6-52E1-4F72-910C-930196ECEE9A}" srcId="{1939B900-0706-40F9-BA55-D46CCC498F72}" destId="{25D5A250-93D9-44F7-AE1D-E2D4658623A1}" srcOrd="3" destOrd="0" parTransId="{0C475AFE-4408-4CA4-83EC-8634EB7FD2BF}" sibTransId="{0992B8C9-B7E9-421A-A4A1-BC3266C0838D}"/>
    <dgm:cxn modelId="{5071709E-40AA-43EC-8364-E0D3D8694C83}" type="presOf" srcId="{0C475AFE-4408-4CA4-83EC-8634EB7FD2BF}" destId="{A3D280B4-6424-4283-8A46-013C6F83C876}" srcOrd="1" destOrd="0" presId="urn:microsoft.com/office/officeart/2005/8/layout/radial1"/>
    <dgm:cxn modelId="{4F66C68D-7477-415F-8D44-2CAD1E206EA8}" type="presOf" srcId="{ED466466-AAB8-4601-A868-54D09D32422F}" destId="{2B30F0E9-54B8-4A35-9C93-10B824053EEC}" srcOrd="1" destOrd="0" presId="urn:microsoft.com/office/officeart/2005/8/layout/radial1"/>
    <dgm:cxn modelId="{643F6454-15B0-495E-A062-A8323CACFE84}" type="presOf" srcId="{75D1CA7D-1D01-4D37-AC70-0F3763C025AB}" destId="{D14D7601-F806-4D88-B7F6-93D544BCA15B}" srcOrd="0" destOrd="0" presId="urn:microsoft.com/office/officeart/2005/8/layout/radial1"/>
    <dgm:cxn modelId="{7A51F158-CA74-46E5-9E9D-C17A2F4DC890}" type="presOf" srcId="{6D441DF4-5016-422C-BF2D-37EF1BA31435}" destId="{52E34B93-9931-49AD-B3D8-EEFD4EF07CA1}" srcOrd="0" destOrd="0" presId="urn:microsoft.com/office/officeart/2005/8/layout/radial1"/>
    <dgm:cxn modelId="{C8D6AC55-3EC5-4CA7-BC9C-3C09BB2C5221}" type="presOf" srcId="{25D5A250-93D9-44F7-AE1D-E2D4658623A1}" destId="{17A148B3-7F40-451A-9016-C73A91FA71F5}" srcOrd="0" destOrd="0" presId="urn:microsoft.com/office/officeart/2005/8/layout/radial1"/>
    <dgm:cxn modelId="{BD2E2B3F-B249-4E16-929B-8AE960C7E98C}" type="presOf" srcId="{AB4EE97F-7AF0-4B3E-B645-D2BEA25CD9C2}" destId="{62B30B64-A10F-4AD2-A31B-E6453B09EE30}" srcOrd="0" destOrd="0" presId="urn:microsoft.com/office/officeart/2005/8/layout/radial1"/>
    <dgm:cxn modelId="{FCEC1B8D-39D7-4F64-B829-89DAAB2752D9}" type="presOf" srcId="{77517D4C-E09E-4485-8297-A3680262FFDA}" destId="{0179C83A-C2BE-48C9-9BE8-C5D45751B915}" srcOrd="0" destOrd="0" presId="urn:microsoft.com/office/officeart/2005/8/layout/radial1"/>
    <dgm:cxn modelId="{7158AB83-62BD-41C2-809D-DCB6C331C32C}" type="presOf" srcId="{1939B900-0706-40F9-BA55-D46CCC498F72}" destId="{81E97197-5C86-432C-96A3-B5D724F9DE40}" srcOrd="0" destOrd="0" presId="urn:microsoft.com/office/officeart/2005/8/layout/radial1"/>
    <dgm:cxn modelId="{F6D0856B-EACF-44E8-9981-3D7562003F9E}" type="presOf" srcId="{ED466466-AAB8-4601-A868-54D09D32422F}" destId="{8CD7461D-C359-4194-BA4E-DDE9F5449917}" srcOrd="0" destOrd="0" presId="urn:microsoft.com/office/officeart/2005/8/layout/radial1"/>
    <dgm:cxn modelId="{D79D395A-55C6-4C95-B544-405AB68182BA}" type="presOf" srcId="{9442C55B-1D68-456E-A8DA-77A3D90FD049}" destId="{4A38EE92-004E-46E5-AF09-8780ED4DC873}" srcOrd="0" destOrd="0" presId="urn:microsoft.com/office/officeart/2005/8/layout/radial1"/>
    <dgm:cxn modelId="{10917856-9D92-46A7-B49E-284237D49F6F}" type="presOf" srcId="{77517D4C-E09E-4485-8297-A3680262FFDA}" destId="{67511E90-E82A-43E8-8282-DCAE8E8B8247}" srcOrd="1" destOrd="0" presId="urn:microsoft.com/office/officeart/2005/8/layout/radial1"/>
    <dgm:cxn modelId="{F9681897-35F2-425B-B74C-3E8583D702E5}" srcId="{1939B900-0706-40F9-BA55-D46CCC498F72}" destId="{6D441DF4-5016-422C-BF2D-37EF1BA31435}" srcOrd="2" destOrd="0" parTransId="{77517D4C-E09E-4485-8297-A3680262FFDA}" sibTransId="{F5EADFAB-C3E4-46F3-9FBE-3A605C7BB5F7}"/>
    <dgm:cxn modelId="{FA38A6D8-28B9-4FB5-A9B2-BC2B83DB3F18}" srcId="{1939B900-0706-40F9-BA55-D46CCC498F72}" destId="{AB4EE97F-7AF0-4B3E-B645-D2BEA25CD9C2}" srcOrd="1" destOrd="0" parTransId="{9442C55B-1D68-456E-A8DA-77A3D90FD049}" sibTransId="{F2D9BC18-7645-47CE-B178-D5CAD4B8C887}"/>
    <dgm:cxn modelId="{2B50BA89-DEE5-4ACE-B5C9-046CF9C42683}" type="presOf" srcId="{DE4BD84B-6DD3-48DA-B0E8-CFE2D3388271}" destId="{790A59C2-0B26-4315-8E51-A5B399A193B6}" srcOrd="0" destOrd="0" presId="urn:microsoft.com/office/officeart/2005/8/layout/radial1"/>
    <dgm:cxn modelId="{9D05C72A-41D4-4BF5-BBB1-27242BC7458F}" type="presParOf" srcId="{D14D7601-F806-4D88-B7F6-93D544BCA15B}" destId="{81E97197-5C86-432C-96A3-B5D724F9DE40}" srcOrd="0" destOrd="0" presId="urn:microsoft.com/office/officeart/2005/8/layout/radial1"/>
    <dgm:cxn modelId="{9C57495B-A11C-4B55-BC11-79A2511F69C7}" type="presParOf" srcId="{D14D7601-F806-4D88-B7F6-93D544BCA15B}" destId="{8CD7461D-C359-4194-BA4E-DDE9F5449917}" srcOrd="1" destOrd="0" presId="urn:microsoft.com/office/officeart/2005/8/layout/radial1"/>
    <dgm:cxn modelId="{5681047D-2D55-43B9-AF7C-C5A3F63DFAE2}" type="presParOf" srcId="{8CD7461D-C359-4194-BA4E-DDE9F5449917}" destId="{2B30F0E9-54B8-4A35-9C93-10B824053EEC}" srcOrd="0" destOrd="0" presId="urn:microsoft.com/office/officeart/2005/8/layout/radial1"/>
    <dgm:cxn modelId="{B76FA2D8-8FE0-4834-BAF0-9D4136FFFB69}" type="presParOf" srcId="{D14D7601-F806-4D88-B7F6-93D544BCA15B}" destId="{790A59C2-0B26-4315-8E51-A5B399A193B6}" srcOrd="2" destOrd="0" presId="urn:microsoft.com/office/officeart/2005/8/layout/radial1"/>
    <dgm:cxn modelId="{D793482E-78BB-4C44-A2D0-6F3E806D16D0}" type="presParOf" srcId="{D14D7601-F806-4D88-B7F6-93D544BCA15B}" destId="{4A38EE92-004E-46E5-AF09-8780ED4DC873}" srcOrd="3" destOrd="0" presId="urn:microsoft.com/office/officeart/2005/8/layout/radial1"/>
    <dgm:cxn modelId="{D49849E6-ACCE-4F65-AF48-B59DDE25CEB0}" type="presParOf" srcId="{4A38EE92-004E-46E5-AF09-8780ED4DC873}" destId="{FE7845A2-8C10-4BEB-A87A-C95F73550294}" srcOrd="0" destOrd="0" presId="urn:microsoft.com/office/officeart/2005/8/layout/radial1"/>
    <dgm:cxn modelId="{28CDF227-B9EB-43B6-A47B-A4EB1E530B06}" type="presParOf" srcId="{D14D7601-F806-4D88-B7F6-93D544BCA15B}" destId="{62B30B64-A10F-4AD2-A31B-E6453B09EE30}" srcOrd="4" destOrd="0" presId="urn:microsoft.com/office/officeart/2005/8/layout/radial1"/>
    <dgm:cxn modelId="{DFE904B5-1BD7-436F-8017-0BFA906DC8C0}" type="presParOf" srcId="{D14D7601-F806-4D88-B7F6-93D544BCA15B}" destId="{0179C83A-C2BE-48C9-9BE8-C5D45751B915}" srcOrd="5" destOrd="0" presId="urn:microsoft.com/office/officeart/2005/8/layout/radial1"/>
    <dgm:cxn modelId="{813E0608-51B6-49BC-B3F4-6760B06285BC}" type="presParOf" srcId="{0179C83A-C2BE-48C9-9BE8-C5D45751B915}" destId="{67511E90-E82A-43E8-8282-DCAE8E8B8247}" srcOrd="0" destOrd="0" presId="urn:microsoft.com/office/officeart/2005/8/layout/radial1"/>
    <dgm:cxn modelId="{2590318B-CCF0-466A-87E1-C462D88F48D1}" type="presParOf" srcId="{D14D7601-F806-4D88-B7F6-93D544BCA15B}" destId="{52E34B93-9931-49AD-B3D8-EEFD4EF07CA1}" srcOrd="6" destOrd="0" presId="urn:microsoft.com/office/officeart/2005/8/layout/radial1"/>
    <dgm:cxn modelId="{F2464485-BE4B-4B34-B8F2-73098084EA10}" type="presParOf" srcId="{D14D7601-F806-4D88-B7F6-93D544BCA15B}" destId="{42D88C37-91CF-485B-83DA-6888283C5444}" srcOrd="7" destOrd="0" presId="urn:microsoft.com/office/officeart/2005/8/layout/radial1"/>
    <dgm:cxn modelId="{E47C9472-2151-435E-B29D-5FC5624C5298}" type="presParOf" srcId="{42D88C37-91CF-485B-83DA-6888283C5444}" destId="{A3D280B4-6424-4283-8A46-013C6F83C876}" srcOrd="0" destOrd="0" presId="urn:microsoft.com/office/officeart/2005/8/layout/radial1"/>
    <dgm:cxn modelId="{010D670B-886B-4C7D-A0F7-AA140670124C}" type="presParOf" srcId="{D14D7601-F806-4D88-B7F6-93D544BCA15B}" destId="{17A148B3-7F40-451A-9016-C73A91FA71F5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E97197-5C86-432C-96A3-B5D724F9DE40}">
      <dsp:nvSpPr>
        <dsp:cNvPr id="0" name=""/>
        <dsp:cNvSpPr/>
      </dsp:nvSpPr>
      <dsp:spPr>
        <a:xfrm>
          <a:off x="2065683" y="1273610"/>
          <a:ext cx="1379786" cy="967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>
              <a:solidFill>
                <a:srgbClr val="C00000"/>
              </a:solidFill>
            </a:rPr>
            <a:t>JUDITA</a:t>
          </a:r>
        </a:p>
      </dsp:txBody>
      <dsp:txXfrm>
        <a:off x="2267748" y="1415298"/>
        <a:ext cx="975656" cy="684127"/>
      </dsp:txXfrm>
    </dsp:sp>
    <dsp:sp modelId="{8CD7461D-C359-4194-BA4E-DDE9F5449917}">
      <dsp:nvSpPr>
        <dsp:cNvPr id="0" name=""/>
        <dsp:cNvSpPr/>
      </dsp:nvSpPr>
      <dsp:spPr>
        <a:xfrm rot="16200000">
          <a:off x="2608756" y="1110919"/>
          <a:ext cx="293640" cy="31742"/>
        </a:xfrm>
        <a:custGeom>
          <a:avLst/>
          <a:gdLst/>
          <a:ahLst/>
          <a:cxnLst/>
          <a:rect l="0" t="0" r="0" b="0"/>
          <a:pathLst>
            <a:path>
              <a:moveTo>
                <a:pt x="0" y="15871"/>
              </a:moveTo>
              <a:lnTo>
                <a:pt x="293640" y="15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48235" y="1119449"/>
        <a:ext cx="14682" cy="14682"/>
      </dsp:txXfrm>
    </dsp:sp>
    <dsp:sp modelId="{790A59C2-0B26-4315-8E51-A5B399A193B6}">
      <dsp:nvSpPr>
        <dsp:cNvPr id="0" name=""/>
        <dsp:cNvSpPr/>
      </dsp:nvSpPr>
      <dsp:spPr>
        <a:xfrm>
          <a:off x="2147815" y="12466"/>
          <a:ext cx="1215523" cy="967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chemeClr val="accent2">
                  <a:lumMod val="50000"/>
                </a:schemeClr>
              </a:solidFill>
            </a:rPr>
            <a:t>biblijsko nasljeđe</a:t>
          </a:r>
        </a:p>
      </dsp:txBody>
      <dsp:txXfrm>
        <a:off x="2325824" y="154154"/>
        <a:ext cx="859505" cy="684127"/>
      </dsp:txXfrm>
    </dsp:sp>
    <dsp:sp modelId="{4A38EE92-004E-46E5-AF09-8780ED4DC873}">
      <dsp:nvSpPr>
        <dsp:cNvPr id="0" name=""/>
        <dsp:cNvSpPr/>
      </dsp:nvSpPr>
      <dsp:spPr>
        <a:xfrm rot="232038">
          <a:off x="3442183" y="1790960"/>
          <a:ext cx="90375" cy="31742"/>
        </a:xfrm>
        <a:custGeom>
          <a:avLst/>
          <a:gdLst/>
          <a:ahLst/>
          <a:cxnLst/>
          <a:rect l="0" t="0" r="0" b="0"/>
          <a:pathLst>
            <a:path>
              <a:moveTo>
                <a:pt x="0" y="15871"/>
              </a:moveTo>
              <a:lnTo>
                <a:pt x="90375" y="15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485111" y="1804572"/>
        <a:ext cx="4518" cy="4518"/>
      </dsp:txXfrm>
    </dsp:sp>
    <dsp:sp modelId="{62B30B64-A10F-4AD2-A31B-E6453B09EE30}">
      <dsp:nvSpPr>
        <dsp:cNvPr id="0" name=""/>
        <dsp:cNvSpPr/>
      </dsp:nvSpPr>
      <dsp:spPr>
        <a:xfrm>
          <a:off x="3531353" y="1358754"/>
          <a:ext cx="967503" cy="967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002060"/>
              </a:solidFill>
            </a:rPr>
            <a:t>antički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002060"/>
              </a:solidFill>
            </a:rPr>
            <a:t>utjecaj</a:t>
          </a:r>
        </a:p>
      </dsp:txBody>
      <dsp:txXfrm>
        <a:off x="3673041" y="1500442"/>
        <a:ext cx="684127" cy="684127"/>
      </dsp:txXfrm>
    </dsp:sp>
    <dsp:sp modelId="{0179C83A-C2BE-48C9-9BE8-C5D45751B915}">
      <dsp:nvSpPr>
        <dsp:cNvPr id="0" name=""/>
        <dsp:cNvSpPr/>
      </dsp:nvSpPr>
      <dsp:spPr>
        <a:xfrm rot="5400000">
          <a:off x="2609562" y="2371257"/>
          <a:ext cx="292028" cy="31742"/>
        </a:xfrm>
        <a:custGeom>
          <a:avLst/>
          <a:gdLst/>
          <a:ahLst/>
          <a:cxnLst/>
          <a:rect l="0" t="0" r="0" b="0"/>
          <a:pathLst>
            <a:path>
              <a:moveTo>
                <a:pt x="0" y="15871"/>
              </a:moveTo>
              <a:lnTo>
                <a:pt x="292028" y="15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48276" y="2379827"/>
        <a:ext cx="14601" cy="14601"/>
      </dsp:txXfrm>
    </dsp:sp>
    <dsp:sp modelId="{52E34B93-9931-49AD-B3D8-EEFD4EF07CA1}">
      <dsp:nvSpPr>
        <dsp:cNvPr id="0" name=""/>
        <dsp:cNvSpPr/>
      </dsp:nvSpPr>
      <dsp:spPr>
        <a:xfrm>
          <a:off x="2186926" y="2533142"/>
          <a:ext cx="1137300" cy="967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rgbClr val="CC0066"/>
              </a:solidFill>
            </a:rPr>
            <a:t>odraz Marulićevog vremena</a:t>
          </a:r>
        </a:p>
      </dsp:txBody>
      <dsp:txXfrm>
        <a:off x="2353480" y="2674830"/>
        <a:ext cx="804192" cy="684127"/>
      </dsp:txXfrm>
    </dsp:sp>
    <dsp:sp modelId="{42D88C37-91CF-485B-83DA-6888283C5444}">
      <dsp:nvSpPr>
        <dsp:cNvPr id="0" name=""/>
        <dsp:cNvSpPr/>
      </dsp:nvSpPr>
      <dsp:spPr>
        <a:xfrm rot="10800000">
          <a:off x="2004550" y="1741491"/>
          <a:ext cx="61133" cy="31742"/>
        </a:xfrm>
        <a:custGeom>
          <a:avLst/>
          <a:gdLst/>
          <a:ahLst/>
          <a:cxnLst/>
          <a:rect l="0" t="0" r="0" b="0"/>
          <a:pathLst>
            <a:path>
              <a:moveTo>
                <a:pt x="0" y="15871"/>
              </a:moveTo>
              <a:lnTo>
                <a:pt x="61133" y="15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033588" y="1755834"/>
        <a:ext cx="3056" cy="3056"/>
      </dsp:txXfrm>
    </dsp:sp>
    <dsp:sp modelId="{17A148B3-7F40-451A-9016-C73A91FA71F5}">
      <dsp:nvSpPr>
        <dsp:cNvPr id="0" name=""/>
        <dsp:cNvSpPr/>
      </dsp:nvSpPr>
      <dsp:spPr>
        <a:xfrm>
          <a:off x="987539" y="1273610"/>
          <a:ext cx="1017010" cy="9675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>
              <a:solidFill>
                <a:schemeClr val="accent3">
                  <a:lumMod val="50000"/>
                </a:schemeClr>
              </a:solidFill>
            </a:rPr>
            <a:t>hrvatska tradicija</a:t>
          </a:r>
        </a:p>
      </dsp:txBody>
      <dsp:txXfrm>
        <a:off x="1136477" y="1415298"/>
        <a:ext cx="719134" cy="684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2016-11-11T19:05:00Z</dcterms:created>
  <dcterms:modified xsi:type="dcterms:W3CDTF">2016-11-11T19:05:00Z</dcterms:modified>
</cp:coreProperties>
</file>