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2C" w:rsidRDefault="0054372C" w:rsidP="0054372C">
      <w:pPr>
        <w:jc w:val="both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ROMAN - </w:t>
      </w:r>
    </w:p>
    <w:p w:rsidR="0054372C" w:rsidRDefault="0054372C" w:rsidP="0054372C">
      <w:pPr>
        <w:jc w:val="both"/>
        <w:rPr>
          <w:rFonts w:ascii="Verdana" w:hAnsi="Verdana"/>
          <w:b/>
          <w:color w:val="000000"/>
          <w:sz w:val="16"/>
          <w:szCs w:val="20"/>
        </w:rPr>
      </w:pP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roman</w:t>
      </w:r>
      <w:r>
        <w:rPr>
          <w:rFonts w:ascii="Verdana" w:hAnsi="Verdana"/>
          <w:color w:val="000000"/>
          <w:sz w:val="16"/>
          <w:szCs w:val="20"/>
        </w:rPr>
        <w:t xml:space="preserve"> –prvotno je označavao svaki spis pisan pučkim</w:t>
      </w:r>
      <w:r w:rsidR="00FF088F">
        <w:rPr>
          <w:rFonts w:ascii="Verdana" w:hAnsi="Verdana"/>
          <w:color w:val="000000"/>
          <w:sz w:val="16"/>
          <w:szCs w:val="20"/>
        </w:rPr>
        <w:t xml:space="preserve"> (romanskim)</w:t>
      </w:r>
      <w:r>
        <w:rPr>
          <w:rFonts w:ascii="Verdana" w:hAnsi="Verdana"/>
          <w:color w:val="000000"/>
          <w:sz w:val="16"/>
          <w:szCs w:val="20"/>
        </w:rPr>
        <w:t xml:space="preserve"> jezikom, za razliku od latinskog. Dulji prozni oblik s radnjom koja obuhvaća velik broj događaja i likova</w:t>
      </w:r>
    </w:p>
    <w:p w:rsidR="0054372C" w:rsidRDefault="0054372C" w:rsidP="0054372C">
      <w:pPr>
        <w:jc w:val="both"/>
        <w:rPr>
          <w:rFonts w:ascii="Verdana" w:hAnsi="Verdana"/>
          <w:b/>
          <w:color w:val="000000"/>
          <w:sz w:val="16"/>
          <w:szCs w:val="20"/>
        </w:rPr>
      </w:pP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podjela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a) prema temi</w:t>
      </w:r>
      <w:r>
        <w:rPr>
          <w:rFonts w:ascii="Verdana" w:hAnsi="Verdana"/>
          <w:color w:val="000000"/>
          <w:sz w:val="16"/>
          <w:szCs w:val="20"/>
        </w:rPr>
        <w:t xml:space="preserve"> – društveni, obiteljski, psihološki, povijesni, pustolovni, ljubavni, viteški, </w:t>
      </w:r>
    </w:p>
    <w:p w:rsidR="0054372C" w:rsidRDefault="0054372C" w:rsidP="0054372C">
      <w:pPr>
        <w:ind w:left="708"/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       kriminalistički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b) prema tonu i piščevu stavu</w:t>
      </w:r>
      <w:r>
        <w:rPr>
          <w:rFonts w:ascii="Verdana" w:hAnsi="Verdana"/>
          <w:color w:val="000000"/>
          <w:sz w:val="16"/>
          <w:szCs w:val="20"/>
        </w:rPr>
        <w:t xml:space="preserve"> sentimentalni, humoristični, satirični, didaktični, herojski</w:t>
      </w:r>
    </w:p>
    <w:p w:rsidR="0054372C" w:rsidRDefault="0054372C" w:rsidP="0054372C">
      <w:pPr>
        <w:jc w:val="both"/>
        <w:rPr>
          <w:rFonts w:ascii="Verdana" w:hAnsi="Verdana"/>
          <w:b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 xml:space="preserve">c) prema načinu oblikovanja 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  <w:t>ROMAN LIKA - jedan ili nekoliko uzajamno povezanih likova dominira strukturom romana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  <w:t>ROMAN ZBIVANJA – opisano zbivanje ujedinjuje sve što roman obrađuje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  <w:t xml:space="preserve">ROMAN PROSTORA – neki zamišljeni ili stvarni prostor čini bitnu vezu između svega što </w:t>
      </w:r>
    </w:p>
    <w:p w:rsidR="0054372C" w:rsidRDefault="0054372C" w:rsidP="0054372C">
      <w:pPr>
        <w:ind w:left="708" w:firstLine="708"/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roman opisuje</w:t>
      </w:r>
    </w:p>
    <w:p w:rsidR="0054372C" w:rsidRDefault="0054372C" w:rsidP="0054372C">
      <w:pPr>
        <w:ind w:left="708"/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LANČANI ILI STUPNJEVITI – izgrađuje se tako da se priče kao dijelovi romana nadovezuju </w:t>
      </w:r>
    </w:p>
    <w:p w:rsidR="0054372C" w:rsidRDefault="0054372C" w:rsidP="0054372C">
      <w:pPr>
        <w:ind w:left="708" w:firstLine="708"/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jedna na drugu, s time što je završetak svake priče ujedno i početak iduće</w:t>
      </w:r>
    </w:p>
    <w:p w:rsidR="0054372C" w:rsidRDefault="0054372C" w:rsidP="0054372C">
      <w:pPr>
        <w:ind w:left="708"/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PRSTENASTI – jedna uokvirena priča, obuhvaća sve ostale poput prstena na taj način što </w:t>
      </w:r>
    </w:p>
    <w:p w:rsidR="0054372C" w:rsidRDefault="0054372C" w:rsidP="0054372C">
      <w:pPr>
        <w:ind w:left="708"/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          neki događaj omogućuje okvir unutar kojeg se zatim pripovijeda cijeli roman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  <w:t xml:space="preserve">PARALELNI – građen je tako što se nekoliko </w:t>
      </w:r>
      <w:proofErr w:type="spellStart"/>
      <w:r>
        <w:rPr>
          <w:rFonts w:ascii="Verdana" w:hAnsi="Verdana"/>
          <w:color w:val="000000"/>
          <w:sz w:val="16"/>
          <w:szCs w:val="20"/>
        </w:rPr>
        <w:t>fabularnih</w:t>
      </w:r>
      <w:proofErr w:type="spellEnd"/>
      <w:r>
        <w:rPr>
          <w:rFonts w:ascii="Verdana" w:hAnsi="Verdana"/>
          <w:color w:val="000000"/>
          <w:sz w:val="16"/>
          <w:szCs w:val="20"/>
        </w:rPr>
        <w:t xml:space="preserve"> nizova razvija usporedno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  <w:t xml:space="preserve">ROMAN-RIJEKA – široko je zasnovan i razvijen tip romana koji obuhvaća ciklus romana, </w:t>
      </w:r>
    </w:p>
    <w:p w:rsidR="0054372C" w:rsidRDefault="0054372C" w:rsidP="0054372C">
      <w:pPr>
        <w:ind w:left="1416"/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prikazuje više naraštaja u pojedinoj obitelji, socijalni i povijesni okvir u kojem se ti naraštaju kreću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ab/>
        <w:t xml:space="preserve">ROMAN-ESEJ – vrsta modernog romana u kojem se klasično epsko pripovijedanje dopunjuje 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                    ili zamjenjuje osjećajima i asocijacijama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b/>
          <w:color w:val="000000"/>
          <w:sz w:val="16"/>
          <w:szCs w:val="20"/>
        </w:rPr>
        <w:t>d) prema postojanju i vrijednosti</w:t>
      </w:r>
      <w:r>
        <w:rPr>
          <w:rFonts w:ascii="Verdana" w:hAnsi="Verdana"/>
          <w:color w:val="000000"/>
          <w:sz w:val="16"/>
          <w:szCs w:val="20"/>
        </w:rPr>
        <w:t xml:space="preserve"> – klasični, moderni, suvremeni</w:t>
      </w:r>
    </w:p>
    <w:p w:rsidR="0054372C" w:rsidRDefault="0054372C" w:rsidP="0054372C">
      <w:pPr>
        <w:jc w:val="both"/>
        <w:rPr>
          <w:rFonts w:ascii="Verdana" w:hAnsi="Verdana"/>
          <w:b/>
          <w:color w:val="000000"/>
          <w:sz w:val="16"/>
          <w:szCs w:val="20"/>
        </w:rPr>
      </w:pPr>
    </w:p>
    <w:p w:rsidR="0054372C" w:rsidRDefault="0054372C" w:rsidP="0054372C">
      <w:pPr>
        <w:jc w:val="both"/>
        <w:rPr>
          <w:rFonts w:ascii="Verdana" w:hAnsi="Verdana"/>
          <w:bCs/>
          <w:color w:val="000000"/>
          <w:sz w:val="16"/>
          <w:szCs w:val="20"/>
          <w:u w:val="single"/>
        </w:rPr>
      </w:pPr>
      <w:r>
        <w:rPr>
          <w:rFonts w:ascii="Verdana" w:hAnsi="Verdana"/>
          <w:bCs/>
          <w:color w:val="000000"/>
          <w:sz w:val="16"/>
          <w:szCs w:val="20"/>
          <w:u w:val="single"/>
        </w:rPr>
        <w:t>USPOREDBA TRADICIONALNOG I MODERNOG ROMANA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TRADICIONALNI – jednostavnost, čvrsta fabula, događaji se nižu linearno i logično, likovi su stvoreni prema stvarnim osobama i događajima, psihološki analizirani, duže vrijeme u kronološkom slijedu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 xml:space="preserve">MODERNI – složena, </w:t>
      </w:r>
      <w:proofErr w:type="spellStart"/>
      <w:r>
        <w:rPr>
          <w:rFonts w:ascii="Verdana" w:hAnsi="Verdana"/>
          <w:color w:val="000000"/>
          <w:sz w:val="16"/>
          <w:szCs w:val="20"/>
        </w:rPr>
        <w:t>defabularizirana</w:t>
      </w:r>
      <w:proofErr w:type="spellEnd"/>
      <w:r>
        <w:rPr>
          <w:rFonts w:ascii="Verdana" w:hAnsi="Verdana"/>
          <w:color w:val="000000"/>
          <w:sz w:val="16"/>
          <w:szCs w:val="20"/>
        </w:rPr>
        <w:t>, rascjepkanost, opisuje se tok svijesti, kod likova nema psihološke analize, prati se unutarnja svijest, služe se novom tehnikom pripovijedanja (unutarnji monolog i pripovjedni monolog – solilokvij, direktni, indirektni, pripovjedni), vrijeme je kratko, problemi smisla svijeta i postojanja, najčešći likovi su umjetnici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PROZA U TRAPERICAMA – MODERNI ROMAN</w:t>
      </w:r>
    </w:p>
    <w:p w:rsidR="0054372C" w:rsidRDefault="0054372C" w:rsidP="0054372C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mladi pripovjedač se suprotstavlja svijetu odraslih</w:t>
      </w:r>
    </w:p>
    <w:p w:rsidR="0054372C" w:rsidRDefault="0054372C" w:rsidP="0054372C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ironijski se odnosi prema tradicionalnom društvu i kulturnim vrijednostima</w:t>
      </w:r>
    </w:p>
    <w:p w:rsidR="0054372C" w:rsidRDefault="0054372C" w:rsidP="0054372C">
      <w:pPr>
        <w:numPr>
          <w:ilvl w:val="0"/>
          <w:numId w:val="1"/>
        </w:numPr>
        <w:jc w:val="both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jezik – približava se svakodnevnom spontanom govoru gradske mladeži – žargonu</w:t>
      </w:r>
    </w:p>
    <w:p w:rsidR="0054372C" w:rsidRDefault="0054372C" w:rsidP="0054372C">
      <w:pPr>
        <w:numPr>
          <w:ilvl w:val="0"/>
          <w:numId w:val="2"/>
        </w:num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prema podrijetlu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Antički roman</w:t>
      </w:r>
    </w:p>
    <w:p w:rsidR="0054372C" w:rsidRPr="00B7091A" w:rsidRDefault="0054372C" w:rsidP="0054372C">
      <w:pPr>
        <w:shd w:val="clear" w:color="auto" w:fill="FFFFFF"/>
        <w:spacing w:before="120" w:after="120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br/>
        <w:t>Nastao je još u staroj Grčkoj u 2. stoljeću i povezan je s razvojem filozofije.).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Srednjovjekovni i renesansni roman</w:t>
      </w:r>
    </w:p>
    <w:p w:rsidR="0054372C" w:rsidRPr="00B7091A" w:rsidRDefault="0054372C" w:rsidP="0054372C">
      <w:pPr>
        <w:shd w:val="clear" w:color="auto" w:fill="FFFFFF"/>
        <w:spacing w:before="120" w:after="120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U </w:t>
      </w:r>
      <w:hyperlink r:id="rId6" w:tooltip="Srednji vijek" w:history="1">
        <w:r w:rsidRPr="00B7091A">
          <w:rPr>
            <w:rFonts w:ascii="Verdana" w:hAnsi="Verdana" w:cs="Arial"/>
            <w:sz w:val="16"/>
            <w:szCs w:val="16"/>
          </w:rPr>
          <w:t>srednjem vijeku</w:t>
        </w:r>
      </w:hyperlink>
      <w:r w:rsidRPr="00B7091A">
        <w:rPr>
          <w:rFonts w:ascii="Verdana" w:hAnsi="Verdana" w:cs="Arial"/>
          <w:sz w:val="16"/>
          <w:szCs w:val="16"/>
        </w:rPr>
        <w:t> postoji roman u stihu, obično antičke ili viteške, uzvišene tematike i stila. Neki od njih su: </w:t>
      </w:r>
      <w:r w:rsidRPr="00B7091A">
        <w:rPr>
          <w:rFonts w:ascii="Verdana" w:hAnsi="Verdana" w:cs="Arial"/>
          <w:i/>
          <w:iCs/>
          <w:sz w:val="16"/>
          <w:szCs w:val="16"/>
        </w:rPr>
        <w:t>Roman o 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fldChar w:fldCharType="begin"/>
      </w:r>
      <w:r w:rsidRPr="00B7091A">
        <w:rPr>
          <w:rFonts w:ascii="Verdana" w:hAnsi="Verdana" w:cs="Arial"/>
          <w:i/>
          <w:iCs/>
          <w:sz w:val="16"/>
          <w:szCs w:val="16"/>
        </w:rPr>
        <w:instrText xml:space="preserve"> HYPERLINK "https://hr.wikipedia.org/wiki/Tristan_i_Izolda" \o "Tristan i Izolda" </w:instrText>
      </w:r>
      <w:r w:rsidRPr="00B7091A">
        <w:rPr>
          <w:rFonts w:ascii="Verdana" w:hAnsi="Verdana" w:cs="Arial"/>
          <w:i/>
          <w:iCs/>
          <w:sz w:val="16"/>
          <w:szCs w:val="16"/>
        </w:rPr>
        <w:fldChar w:fldCharType="separate"/>
      </w:r>
      <w:r w:rsidRPr="00B7091A">
        <w:rPr>
          <w:rFonts w:ascii="Verdana" w:hAnsi="Verdana" w:cs="Arial"/>
          <w:i/>
          <w:iCs/>
          <w:sz w:val="16"/>
          <w:szCs w:val="16"/>
        </w:rPr>
        <w:t>Tristanu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t xml:space="preserve"> i 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t>Izoldi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, 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fldChar w:fldCharType="begin"/>
      </w:r>
      <w:r w:rsidRPr="00B7091A">
        <w:rPr>
          <w:rFonts w:ascii="Verdana" w:hAnsi="Verdana" w:cs="Arial"/>
          <w:i/>
          <w:iCs/>
          <w:sz w:val="16"/>
          <w:szCs w:val="16"/>
        </w:rPr>
        <w:instrText xml:space="preserve"> HYPERLINK "https://hr.wikipedia.org/wiki/Aleksandrida" \o "Aleksandrida" </w:instrText>
      </w:r>
      <w:r w:rsidRPr="00B7091A">
        <w:rPr>
          <w:rFonts w:ascii="Verdana" w:hAnsi="Verdana" w:cs="Arial"/>
          <w:i/>
          <w:iCs/>
          <w:sz w:val="16"/>
          <w:szCs w:val="16"/>
        </w:rPr>
        <w:fldChar w:fldCharType="separate"/>
      </w:r>
      <w:r w:rsidRPr="00B7091A">
        <w:rPr>
          <w:rFonts w:ascii="Verdana" w:hAnsi="Verdana" w:cs="Arial"/>
          <w:i/>
          <w:iCs/>
          <w:sz w:val="16"/>
          <w:szCs w:val="16"/>
        </w:rPr>
        <w:t>Aleksandrida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fldChar w:fldCharType="end"/>
      </w:r>
      <w:r w:rsidRPr="00B7091A">
        <w:rPr>
          <w:rFonts w:ascii="Verdana" w:hAnsi="Verdana" w:cs="Arial"/>
          <w:i/>
          <w:iCs/>
          <w:sz w:val="16"/>
          <w:szCs w:val="16"/>
        </w:rPr>
        <w:t> (Roman o Aleksandru Velikom)</w:t>
      </w:r>
      <w:r w:rsidRPr="00B7091A">
        <w:rPr>
          <w:rFonts w:ascii="Verdana" w:hAnsi="Verdana" w:cs="Arial"/>
          <w:sz w:val="16"/>
          <w:szCs w:val="16"/>
        </w:rPr>
        <w:t>, 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t>Rumanac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t xml:space="preserve"> </w:t>
      </w:r>
      <w:proofErr w:type="spellStart"/>
      <w:r w:rsidRPr="00B7091A">
        <w:rPr>
          <w:rFonts w:ascii="Verdana" w:hAnsi="Verdana" w:cs="Arial"/>
          <w:i/>
          <w:iCs/>
          <w:sz w:val="16"/>
          <w:szCs w:val="16"/>
        </w:rPr>
        <w:t>Trojski</w:t>
      </w:r>
      <w:proofErr w:type="spellEnd"/>
      <w:r w:rsidRPr="00B7091A">
        <w:rPr>
          <w:rFonts w:ascii="Verdana" w:hAnsi="Verdana" w:cs="Arial"/>
          <w:i/>
          <w:iCs/>
          <w:sz w:val="16"/>
          <w:szCs w:val="16"/>
        </w:rPr>
        <w:t xml:space="preserve"> (Roman o Troji)</w:t>
      </w:r>
      <w:r w:rsidRPr="00B7091A">
        <w:rPr>
          <w:rFonts w:ascii="Verdana" w:hAnsi="Verdana" w:cs="Arial"/>
          <w:sz w:val="16"/>
          <w:szCs w:val="16"/>
        </w:rPr>
        <w:t>. Tije</w:t>
      </w:r>
      <w:bookmarkStart w:id="0" w:name="_GoBack"/>
      <w:bookmarkEnd w:id="0"/>
      <w:r w:rsidRPr="00B7091A">
        <w:rPr>
          <w:rFonts w:ascii="Verdana" w:hAnsi="Verdana" w:cs="Arial"/>
          <w:sz w:val="16"/>
          <w:szCs w:val="16"/>
        </w:rPr>
        <w:t>kom </w:t>
      </w:r>
      <w:hyperlink r:id="rId7" w:tooltip="Humanizam" w:history="1">
        <w:r w:rsidRPr="00B7091A">
          <w:rPr>
            <w:rFonts w:ascii="Verdana" w:hAnsi="Verdana" w:cs="Arial"/>
            <w:sz w:val="16"/>
            <w:szCs w:val="16"/>
          </w:rPr>
          <w:t>humanizma</w:t>
        </w:r>
      </w:hyperlink>
      <w:r w:rsidRPr="00B7091A">
        <w:rPr>
          <w:rFonts w:ascii="Verdana" w:hAnsi="Verdana" w:cs="Arial"/>
          <w:sz w:val="16"/>
          <w:szCs w:val="16"/>
        </w:rPr>
        <w:t> i </w:t>
      </w:r>
      <w:hyperlink r:id="rId8" w:tooltip="Renesansa" w:history="1">
        <w:r w:rsidRPr="00B7091A">
          <w:rPr>
            <w:rFonts w:ascii="Verdana" w:hAnsi="Verdana" w:cs="Arial"/>
            <w:sz w:val="16"/>
            <w:szCs w:val="16"/>
          </w:rPr>
          <w:t>renesanse</w:t>
        </w:r>
      </w:hyperlink>
      <w:r w:rsidRPr="00B7091A">
        <w:rPr>
          <w:rFonts w:ascii="Verdana" w:hAnsi="Verdana" w:cs="Arial"/>
          <w:sz w:val="16"/>
          <w:szCs w:val="16"/>
        </w:rPr>
        <w:t> pojavljuju se viteški roman, pikarski roman i pastirski roman. </w:t>
      </w:r>
      <w:r w:rsidRPr="00B7091A">
        <w:rPr>
          <w:rFonts w:ascii="Verdana" w:hAnsi="Verdana" w:cs="Arial"/>
          <w:b/>
          <w:bCs/>
          <w:sz w:val="16"/>
          <w:szCs w:val="16"/>
        </w:rPr>
        <w:t>Viteški roman</w:t>
      </w:r>
      <w:r w:rsidRPr="00B7091A">
        <w:rPr>
          <w:rFonts w:ascii="Verdana" w:hAnsi="Verdana" w:cs="Arial"/>
          <w:sz w:val="16"/>
          <w:szCs w:val="16"/>
        </w:rPr>
        <w:t> potječe iz srednjeg vijeka, a glavni je lik </w:t>
      </w:r>
      <w:hyperlink r:id="rId9" w:tooltip="Vitez (titula)" w:history="1">
        <w:r w:rsidRPr="00B7091A">
          <w:rPr>
            <w:rFonts w:ascii="Verdana" w:hAnsi="Verdana" w:cs="Arial"/>
            <w:sz w:val="16"/>
            <w:szCs w:val="16"/>
          </w:rPr>
          <w:t>vitez</w:t>
        </w:r>
      </w:hyperlink>
      <w:r w:rsidRPr="00B7091A">
        <w:rPr>
          <w:rFonts w:ascii="Verdana" w:hAnsi="Verdana" w:cs="Arial"/>
          <w:sz w:val="16"/>
          <w:szCs w:val="16"/>
        </w:rPr>
        <w:t> koji poštuje </w:t>
      </w:r>
      <w:hyperlink r:id="rId10" w:tooltip="Kodeks časti" w:history="1">
        <w:r w:rsidRPr="00B7091A">
          <w:rPr>
            <w:rFonts w:ascii="Verdana" w:hAnsi="Verdana" w:cs="Arial"/>
            <w:sz w:val="16"/>
            <w:szCs w:val="16"/>
          </w:rPr>
          <w:t>kodeks časti</w:t>
        </w:r>
      </w:hyperlink>
      <w:r w:rsidRPr="00B7091A">
        <w:rPr>
          <w:rFonts w:ascii="Verdana" w:hAnsi="Verdana" w:cs="Arial"/>
          <w:sz w:val="16"/>
          <w:szCs w:val="16"/>
        </w:rPr>
        <w:t> i prevladava niz prepreka kako bi ostvario plemeniti podvig posvećen gospodaru ili izabranoj dami. </w:t>
      </w:r>
      <w:r w:rsidRPr="00B7091A">
        <w:rPr>
          <w:rFonts w:ascii="Verdana" w:hAnsi="Verdana" w:cs="Arial"/>
          <w:b/>
          <w:bCs/>
          <w:sz w:val="16"/>
          <w:szCs w:val="16"/>
        </w:rPr>
        <w:t>Pikarski roman</w:t>
      </w:r>
      <w:r w:rsidRPr="00B7091A">
        <w:rPr>
          <w:rFonts w:ascii="Verdana" w:hAnsi="Verdana" w:cs="Arial"/>
          <w:sz w:val="16"/>
          <w:szCs w:val="16"/>
        </w:rPr>
        <w:t> razvija se u </w:t>
      </w:r>
      <w:hyperlink r:id="rId11" w:tooltip="15. stoljeće" w:history="1">
        <w:r w:rsidRPr="00B7091A">
          <w:rPr>
            <w:rFonts w:ascii="Verdana" w:hAnsi="Verdana" w:cs="Arial"/>
            <w:sz w:val="16"/>
            <w:szCs w:val="16"/>
          </w:rPr>
          <w:t>15. stoljeću</w:t>
        </w:r>
      </w:hyperlink>
      <w:r w:rsidRPr="00B7091A">
        <w:rPr>
          <w:rFonts w:ascii="Verdana" w:hAnsi="Verdana" w:cs="Arial"/>
          <w:sz w:val="16"/>
          <w:szCs w:val="16"/>
        </w:rPr>
        <w:t>, a prati lik anonimna pučanina, lutalice i varalice (</w:t>
      </w:r>
      <w:proofErr w:type="spellStart"/>
      <w:r w:rsidRPr="00B7091A">
        <w:rPr>
          <w:rFonts w:ascii="Verdana" w:hAnsi="Verdana" w:cs="Arial"/>
          <w:sz w:val="16"/>
          <w:szCs w:val="16"/>
        </w:rPr>
        <w:t>picaro</w:t>
      </w:r>
      <w:proofErr w:type="spellEnd"/>
      <w:r w:rsidRPr="00B7091A">
        <w:rPr>
          <w:rFonts w:ascii="Verdana" w:hAnsi="Verdana" w:cs="Arial"/>
          <w:sz w:val="16"/>
          <w:szCs w:val="16"/>
        </w:rPr>
        <w:t>) koji se lukavstvom i dosjetljivošću provlači kroz život. </w:t>
      </w:r>
      <w:r w:rsidRPr="00B7091A">
        <w:rPr>
          <w:rFonts w:ascii="Verdana" w:hAnsi="Verdana" w:cs="Arial"/>
          <w:b/>
          <w:bCs/>
          <w:sz w:val="16"/>
          <w:szCs w:val="16"/>
        </w:rPr>
        <w:t>Pastirski roman</w:t>
      </w:r>
      <w:r w:rsidRPr="00B7091A">
        <w:rPr>
          <w:rFonts w:ascii="Verdana" w:hAnsi="Verdana" w:cs="Arial"/>
          <w:sz w:val="16"/>
          <w:szCs w:val="16"/>
        </w:rPr>
        <w:t> javlja se početkom </w:t>
      </w:r>
      <w:hyperlink r:id="rId12" w:tooltip="16. stoljeće" w:history="1">
        <w:r w:rsidRPr="00B7091A">
          <w:rPr>
            <w:rFonts w:ascii="Verdana" w:hAnsi="Verdana" w:cs="Arial"/>
            <w:sz w:val="16"/>
            <w:szCs w:val="16"/>
          </w:rPr>
          <w:t>16. stoljeća</w:t>
        </w:r>
      </w:hyperlink>
      <w:r w:rsidRPr="00B7091A">
        <w:rPr>
          <w:rFonts w:ascii="Verdana" w:hAnsi="Verdana" w:cs="Arial"/>
          <w:sz w:val="16"/>
          <w:szCs w:val="16"/>
        </w:rPr>
        <w:t>, a utemeljitelj mu je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"https://hr.wikipedia.org/w/index.php?title=Jacopo_Sannazaro&amp;action=edit&amp;redlink=1" \o "Jacopo Sannazaro (stranica ne postoji)"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Jacopo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B7091A">
        <w:rPr>
          <w:rFonts w:ascii="Verdana" w:hAnsi="Verdana" w:cs="Arial"/>
          <w:sz w:val="16"/>
          <w:szCs w:val="16"/>
        </w:rPr>
        <w:t>Sannazaro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svojim djelom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"https://hr.wikipedia.org/w/index.php?title=Arcadia&amp;action=edit&amp;redlink=1" \o "Arcadia (stranica ne postoji)"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i/>
          <w:iCs/>
          <w:sz w:val="16"/>
          <w:szCs w:val="16"/>
        </w:rPr>
        <w:t>Arcadia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iz </w:t>
      </w:r>
      <w:hyperlink r:id="rId13" w:tooltip="1504." w:history="1">
        <w:r w:rsidRPr="00B7091A">
          <w:rPr>
            <w:rFonts w:ascii="Verdana" w:hAnsi="Verdana" w:cs="Arial"/>
            <w:sz w:val="16"/>
            <w:szCs w:val="16"/>
          </w:rPr>
          <w:t>1504.</w:t>
        </w:r>
      </w:hyperlink>
      <w:r w:rsidRPr="00B7091A">
        <w:rPr>
          <w:rFonts w:ascii="Verdana" w:hAnsi="Verdana" w:cs="Arial"/>
          <w:sz w:val="16"/>
          <w:szCs w:val="16"/>
        </w:rPr>
        <w:t>godine. </w:t>
      </w:r>
      <w:hyperlink r:id="rId14" w:tooltip="Petar Zoranić" w:history="1">
        <w:r w:rsidRPr="00B7091A">
          <w:rPr>
            <w:rFonts w:ascii="Verdana" w:hAnsi="Verdana" w:cs="Arial"/>
            <w:sz w:val="16"/>
            <w:szCs w:val="16"/>
          </w:rPr>
          <w:t>Petar Zoranić</w:t>
        </w:r>
      </w:hyperlink>
      <w:r w:rsidRPr="00B7091A">
        <w:rPr>
          <w:rFonts w:ascii="Verdana" w:hAnsi="Verdana" w:cs="Arial"/>
          <w:sz w:val="16"/>
          <w:szCs w:val="16"/>
        </w:rPr>
        <w:t> napisat će prvi hrvatski roman </w:t>
      </w:r>
      <w:hyperlink r:id="rId15" w:tooltip="Planine (roman)" w:history="1">
        <w:r w:rsidRPr="00B7091A">
          <w:rPr>
            <w:rFonts w:ascii="Verdana" w:hAnsi="Verdana" w:cs="Arial"/>
            <w:i/>
            <w:iCs/>
            <w:sz w:val="16"/>
            <w:szCs w:val="16"/>
          </w:rPr>
          <w:t>Planine</w:t>
        </w:r>
      </w:hyperlink>
      <w:r w:rsidRPr="00B7091A">
        <w:rPr>
          <w:rFonts w:ascii="Verdana" w:hAnsi="Verdana" w:cs="Arial"/>
          <w:sz w:val="16"/>
          <w:szCs w:val="16"/>
        </w:rPr>
        <w:t> djelomično pod njegovim utjecajem. Vrhunac renesansnoga romana čini </w:t>
      </w:r>
      <w:hyperlink r:id="rId16" w:tooltip="Bistri vitez Don Quijote od Manche" w:history="1">
        <w:r w:rsidRPr="00DE21DC">
          <w:rPr>
            <w:rFonts w:ascii="Verdana" w:hAnsi="Verdana" w:cs="Arial"/>
            <w:i/>
            <w:sz w:val="16"/>
            <w:szCs w:val="16"/>
          </w:rPr>
          <w:t xml:space="preserve">Bistri vitez Don Quijote od </w:t>
        </w:r>
        <w:proofErr w:type="spellStart"/>
        <w:r w:rsidRPr="00DE21DC">
          <w:rPr>
            <w:rFonts w:ascii="Verdana" w:hAnsi="Verdana" w:cs="Arial"/>
            <w:i/>
            <w:sz w:val="16"/>
            <w:szCs w:val="16"/>
          </w:rPr>
          <w:t>Manche</w:t>
        </w:r>
        <w:proofErr w:type="spellEnd"/>
      </w:hyperlink>
      <w:r w:rsidRPr="00B7091A">
        <w:rPr>
          <w:rFonts w:ascii="Verdana" w:hAnsi="Verdana" w:cs="Arial"/>
          <w:sz w:val="16"/>
          <w:szCs w:val="16"/>
        </w:rPr>
        <w:t> španjolskoga pisca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"https://hr.wikipedia.org/wiki/Miguel_de_Cervantes" \o "Miguel de Cervantes"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Miguela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de Cervantesa</w:t>
      </w:r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. Također se javlja i fantastično satirični roman, na primjer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"https://hr.wikipedia.org/wiki/Fran%C3%A7ois_Rabelais" \o "François Rabelais"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Rabelaisov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roman </w:t>
      </w:r>
      <w:proofErr w:type="spellStart"/>
      <w:r w:rsidRPr="00B7091A">
        <w:rPr>
          <w:rFonts w:ascii="Verdana" w:hAnsi="Verdana" w:cs="Arial"/>
          <w:i/>
          <w:sz w:val="16"/>
          <w:szCs w:val="16"/>
        </w:rPr>
        <w:fldChar w:fldCharType="begin"/>
      </w:r>
      <w:r w:rsidRPr="00B7091A">
        <w:rPr>
          <w:rFonts w:ascii="Verdana" w:hAnsi="Verdana" w:cs="Arial"/>
          <w:i/>
          <w:sz w:val="16"/>
          <w:szCs w:val="16"/>
        </w:rPr>
        <w:instrText xml:space="preserve"> HYPERLINK "https://hr.wikipedia.org/wiki/Gargantua_i_Pantagruel" \o "Gargantua i Pantagruel" </w:instrText>
      </w:r>
      <w:r w:rsidRPr="00B7091A">
        <w:rPr>
          <w:rFonts w:ascii="Verdana" w:hAnsi="Verdana" w:cs="Arial"/>
          <w:i/>
          <w:sz w:val="16"/>
          <w:szCs w:val="16"/>
        </w:rPr>
        <w:fldChar w:fldCharType="separate"/>
      </w:r>
      <w:r w:rsidRPr="00DE21DC">
        <w:rPr>
          <w:rFonts w:ascii="Verdana" w:hAnsi="Verdana" w:cs="Arial"/>
          <w:i/>
          <w:sz w:val="16"/>
          <w:szCs w:val="16"/>
        </w:rPr>
        <w:t>Gargantua</w:t>
      </w:r>
      <w:proofErr w:type="spellEnd"/>
      <w:r w:rsidRPr="00DE21DC">
        <w:rPr>
          <w:rFonts w:ascii="Verdana" w:hAnsi="Verdana" w:cs="Arial"/>
          <w:i/>
          <w:sz w:val="16"/>
          <w:szCs w:val="16"/>
        </w:rPr>
        <w:t xml:space="preserve"> i </w:t>
      </w:r>
      <w:proofErr w:type="spellStart"/>
      <w:r w:rsidRPr="00DE21DC">
        <w:rPr>
          <w:rFonts w:ascii="Verdana" w:hAnsi="Verdana" w:cs="Arial"/>
          <w:i/>
          <w:sz w:val="16"/>
          <w:szCs w:val="16"/>
        </w:rPr>
        <w:t>Pantagruel</w:t>
      </w:r>
      <w:proofErr w:type="spellEnd"/>
      <w:r w:rsidRPr="00B7091A">
        <w:rPr>
          <w:rFonts w:ascii="Verdana" w:hAnsi="Verdana" w:cs="Arial"/>
          <w:i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.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Klasični roman</w:t>
      </w:r>
    </w:p>
    <w:p w:rsidR="0054372C" w:rsidRPr="00B7091A" w:rsidRDefault="0054372C" w:rsidP="0054372C">
      <w:pPr>
        <w:shd w:val="clear" w:color="auto" w:fill="FFFFFF"/>
        <w:spacing w:before="120" w:after="120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U </w:t>
      </w:r>
      <w:hyperlink r:id="rId17" w:tooltip="Renesansa" w:history="1">
        <w:r w:rsidRPr="00B7091A">
          <w:rPr>
            <w:rFonts w:ascii="Verdana" w:hAnsi="Verdana" w:cs="Arial"/>
            <w:sz w:val="16"/>
            <w:szCs w:val="16"/>
          </w:rPr>
          <w:t>renesansi</w:t>
        </w:r>
      </w:hyperlink>
      <w:r w:rsidRPr="00B7091A">
        <w:rPr>
          <w:rFonts w:ascii="Verdana" w:hAnsi="Verdana" w:cs="Arial"/>
          <w:sz w:val="16"/>
          <w:szCs w:val="16"/>
        </w:rPr>
        <w:t> roman dolazi do većeg izražaja, te se u potpunosti razvija onakav kakvog danas poznajemo kao klasični roman. Najpoznatiji renesansni roman je </w:t>
      </w:r>
      <w:hyperlink r:id="rId18" w:tooltip="Bistri vitez Don Quijote od Manche" w:history="1">
        <w:r w:rsidRPr="00B7091A">
          <w:rPr>
            <w:rFonts w:ascii="Verdana" w:hAnsi="Verdana" w:cs="Arial"/>
            <w:sz w:val="16"/>
            <w:szCs w:val="16"/>
          </w:rPr>
          <w:t xml:space="preserve">Bistri vitez Don Quijote od </w:t>
        </w:r>
        <w:proofErr w:type="spellStart"/>
        <w:r w:rsidRPr="00B7091A">
          <w:rPr>
            <w:rFonts w:ascii="Verdana" w:hAnsi="Verdana" w:cs="Arial"/>
            <w:sz w:val="16"/>
            <w:szCs w:val="16"/>
          </w:rPr>
          <w:t>Manche</w:t>
        </w:r>
        <w:proofErr w:type="spellEnd"/>
      </w:hyperlink>
      <w:r w:rsidRPr="00B7091A">
        <w:rPr>
          <w:rFonts w:ascii="Verdana" w:hAnsi="Verdana" w:cs="Arial"/>
          <w:sz w:val="16"/>
          <w:szCs w:val="16"/>
        </w:rPr>
        <w:t>, kojeg je napisao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"https://hr.wikipedia.org/wiki/Miguel_de_Cervantes_Saavedra" \o "Miguel de Cervantes Saavedra"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Miguel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de Cervantes </w:t>
      </w:r>
      <w:proofErr w:type="spellStart"/>
      <w:r w:rsidRPr="00B7091A">
        <w:rPr>
          <w:rFonts w:ascii="Verdana" w:hAnsi="Verdana" w:cs="Arial"/>
          <w:sz w:val="16"/>
          <w:szCs w:val="16"/>
        </w:rPr>
        <w:t>Saavedra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</w:t>
      </w:r>
      <w:hyperlink r:id="rId19" w:tooltip="1605." w:history="1">
        <w:r w:rsidRPr="00B7091A">
          <w:rPr>
            <w:rFonts w:ascii="Verdana" w:hAnsi="Verdana" w:cs="Arial"/>
            <w:sz w:val="16"/>
            <w:szCs w:val="16"/>
          </w:rPr>
          <w:t>1605.</w:t>
        </w:r>
      </w:hyperlink>
      <w:r w:rsidRPr="00B7091A">
        <w:rPr>
          <w:rFonts w:ascii="Verdana" w:hAnsi="Verdana" w:cs="Arial"/>
          <w:sz w:val="16"/>
          <w:szCs w:val="16"/>
        </w:rPr>
        <w:t> godine. Roman je zapravo </w:t>
      </w:r>
      <w:hyperlink r:id="rId20" w:tooltip="Parodija" w:history="1">
        <w:r w:rsidRPr="00B7091A">
          <w:rPr>
            <w:rFonts w:ascii="Verdana" w:hAnsi="Verdana" w:cs="Arial"/>
            <w:sz w:val="16"/>
            <w:szCs w:val="16"/>
          </w:rPr>
          <w:t>parodija</w:t>
        </w:r>
      </w:hyperlink>
      <w:r w:rsidRPr="00B7091A">
        <w:rPr>
          <w:rFonts w:ascii="Verdana" w:hAnsi="Verdana" w:cs="Arial"/>
          <w:sz w:val="16"/>
          <w:szCs w:val="16"/>
        </w:rPr>
        <w:t> na viteške romane koji su tada bili popularni.</w:t>
      </w:r>
    </w:p>
    <w:p w:rsidR="0054372C" w:rsidRPr="00B7091A" w:rsidRDefault="0054372C" w:rsidP="0054372C">
      <w:pPr>
        <w:shd w:val="clear" w:color="auto" w:fill="FFFFFF"/>
        <w:spacing w:before="72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Karakteristike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čvrsta fabula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kronološki slijed događaja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duže vrijeme radnje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lastRenderedPageBreak/>
        <w:t>jednostavnost</w:t>
      </w:r>
    </w:p>
    <w:p w:rsidR="0054372C" w:rsidRPr="00B7091A" w:rsidRDefault="0054372C" w:rsidP="0054372C">
      <w:pPr>
        <w:numPr>
          <w:ilvl w:val="0"/>
          <w:numId w:val="3"/>
        </w:numPr>
        <w:shd w:val="clear" w:color="auto" w:fill="FFFFFF"/>
        <w:spacing w:before="100" w:beforeAutospacing="1" w:after="24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sveznajući pripovjedač u 3. licu</w:t>
      </w:r>
    </w:p>
    <w:p w:rsidR="0054372C" w:rsidRDefault="0054372C" w:rsidP="0054372C">
      <w:pPr>
        <w:shd w:val="clear" w:color="auto" w:fill="FFFFFF"/>
        <w:spacing w:before="72"/>
        <w:outlineLvl w:val="2"/>
        <w:rPr>
          <w:rFonts w:ascii="Verdana" w:hAnsi="Verdana" w:cs="Arial"/>
          <w:b/>
          <w:bCs/>
          <w:sz w:val="16"/>
          <w:szCs w:val="16"/>
        </w:rPr>
      </w:pPr>
    </w:p>
    <w:p w:rsidR="0054372C" w:rsidRDefault="0054372C" w:rsidP="0054372C">
      <w:pPr>
        <w:shd w:val="clear" w:color="auto" w:fill="FFFFFF"/>
        <w:spacing w:before="72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Podjela</w:t>
      </w:r>
    </w:p>
    <w:p w:rsidR="0054372C" w:rsidRPr="00B7091A" w:rsidRDefault="0054372C" w:rsidP="0054372C">
      <w:pPr>
        <w:numPr>
          <w:ilvl w:val="0"/>
          <w:numId w:val="4"/>
        </w:numPr>
        <w:shd w:val="clear" w:color="auto" w:fill="FFFFFF"/>
        <w:spacing w:before="72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prema temi:</w:t>
      </w:r>
      <w:r w:rsidRPr="00B7091A">
        <w:rPr>
          <w:rFonts w:ascii="Verdana" w:hAnsi="Verdana" w:cs="Arial"/>
          <w:sz w:val="16"/>
          <w:szCs w:val="16"/>
        </w:rPr>
        <w:t> društveni, obiteljski, psihološki, povijesni, pustolovni, ljubavni, viteški, kriminalistički, dječji, ...</w:t>
      </w:r>
    </w:p>
    <w:p w:rsidR="0054372C" w:rsidRPr="00B7091A" w:rsidRDefault="0054372C" w:rsidP="0054372C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prema tonu:</w:t>
      </w:r>
      <w:r w:rsidRPr="00B7091A">
        <w:rPr>
          <w:rFonts w:ascii="Verdana" w:hAnsi="Verdana" w:cs="Arial"/>
          <w:sz w:val="16"/>
          <w:szCs w:val="16"/>
        </w:rPr>
        <w:t> humoristični, satirični, didaktični, herojski, sentimentalni</w:t>
      </w:r>
    </w:p>
    <w:p w:rsidR="0054372C" w:rsidRPr="00B7091A" w:rsidRDefault="0054372C" w:rsidP="0054372C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prema postojanju:</w:t>
      </w:r>
      <w:r w:rsidRPr="00B7091A">
        <w:rPr>
          <w:rFonts w:ascii="Verdana" w:hAnsi="Verdana" w:cs="Arial"/>
          <w:sz w:val="16"/>
          <w:szCs w:val="16"/>
        </w:rPr>
        <w:t> klasični, moderni i suvremeni roman.</w:t>
      </w:r>
    </w:p>
    <w:p w:rsidR="0054372C" w:rsidRPr="00B7091A" w:rsidRDefault="0054372C" w:rsidP="0054372C">
      <w:pPr>
        <w:numPr>
          <w:ilvl w:val="0"/>
          <w:numId w:val="4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prema formi: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lika - </w:t>
      </w:r>
      <w:r w:rsidRPr="00B7091A">
        <w:rPr>
          <w:rFonts w:ascii="Verdana" w:hAnsi="Verdana" w:cs="Arial"/>
          <w:i/>
          <w:iCs/>
          <w:sz w:val="16"/>
          <w:szCs w:val="16"/>
        </w:rPr>
        <w:t>strukturom dominiraju povezani likovi (ili jedan lik)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zbivanja - </w:t>
      </w:r>
      <w:r w:rsidRPr="00B7091A">
        <w:rPr>
          <w:rFonts w:ascii="Verdana" w:hAnsi="Verdana" w:cs="Arial"/>
          <w:i/>
          <w:iCs/>
          <w:sz w:val="16"/>
          <w:szCs w:val="16"/>
        </w:rPr>
        <w:t>zbivanje ujedinjuje ono što roman obrađuje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prostora - </w:t>
      </w:r>
      <w:r w:rsidRPr="00B7091A">
        <w:rPr>
          <w:rFonts w:ascii="Verdana" w:hAnsi="Verdana" w:cs="Arial"/>
          <w:i/>
          <w:iCs/>
          <w:sz w:val="16"/>
          <w:szCs w:val="16"/>
        </w:rPr>
        <w:t>bitna veza je neki zamišljeni ili stvarni prostor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lančani (stupnjeviti) - </w:t>
      </w:r>
      <w:r w:rsidRPr="00B7091A">
        <w:rPr>
          <w:rFonts w:ascii="Verdana" w:hAnsi="Verdana" w:cs="Arial"/>
          <w:i/>
          <w:iCs/>
          <w:sz w:val="16"/>
          <w:szCs w:val="16"/>
        </w:rPr>
        <w:t>priče se kao dijelovi romana nadovezuju jedna na drugu, završetak jedne je početak druge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prstenasti - </w:t>
      </w:r>
      <w:r w:rsidRPr="00B7091A">
        <w:rPr>
          <w:rFonts w:ascii="Verdana" w:hAnsi="Verdana" w:cs="Arial"/>
          <w:i/>
          <w:iCs/>
          <w:sz w:val="16"/>
          <w:szCs w:val="16"/>
        </w:rPr>
        <w:t>jedna uokvirena priča koja obuhvaća sve ostale, neki događaj omogućuje okvir unutar kojeg se pripovijeda cijeli roman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paralelni - nekoliko priča se razvija usporedno</w:t>
      </w:r>
    </w:p>
    <w:p w:rsidR="0054372C" w:rsidRPr="00B7091A" w:rsidRDefault="0054372C" w:rsidP="0054372C">
      <w:pPr>
        <w:numPr>
          <w:ilvl w:val="0"/>
          <w:numId w:val="5"/>
        </w:numPr>
        <w:shd w:val="clear" w:color="auto" w:fill="FFFFFF"/>
        <w:spacing w:before="100" w:beforeAutospacing="1" w:after="24"/>
        <w:ind w:left="110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roman-rijeka - obuhvaća ciklus povezanih romana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ind w:left="384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Moderni roman</w:t>
      </w:r>
    </w:p>
    <w:p w:rsidR="0054372C" w:rsidRPr="00B7091A" w:rsidRDefault="00FF088F" w:rsidP="0054372C">
      <w:pPr>
        <w:shd w:val="clear" w:color="auto" w:fill="FFFFFF"/>
        <w:spacing w:before="120" w:after="120"/>
        <w:ind w:left="384"/>
        <w:rPr>
          <w:rFonts w:ascii="Verdana" w:hAnsi="Verdana" w:cs="Arial"/>
          <w:sz w:val="16"/>
          <w:szCs w:val="16"/>
        </w:rPr>
      </w:pPr>
      <w:hyperlink r:id="rId21" w:tooltip="Modernizam" w:history="1">
        <w:r w:rsidR="0054372C" w:rsidRPr="00B7091A">
          <w:rPr>
            <w:rFonts w:ascii="Verdana" w:hAnsi="Verdana" w:cs="Arial"/>
            <w:sz w:val="16"/>
            <w:szCs w:val="16"/>
          </w:rPr>
          <w:t>Moderni</w:t>
        </w:r>
      </w:hyperlink>
      <w:r w:rsidR="0054372C" w:rsidRPr="00B7091A">
        <w:rPr>
          <w:rFonts w:ascii="Verdana" w:hAnsi="Verdana" w:cs="Arial"/>
          <w:sz w:val="16"/>
          <w:szCs w:val="16"/>
        </w:rPr>
        <w:t> roman se javlja u </w:t>
      </w:r>
      <w:hyperlink r:id="rId22" w:tooltip="20. stoljeće" w:history="1">
        <w:r w:rsidR="0054372C" w:rsidRPr="00B7091A">
          <w:rPr>
            <w:rFonts w:ascii="Verdana" w:hAnsi="Verdana" w:cs="Arial"/>
            <w:sz w:val="16"/>
            <w:szCs w:val="16"/>
          </w:rPr>
          <w:t>20. stoljeću</w:t>
        </w:r>
      </w:hyperlink>
      <w:r w:rsidR="0054372C" w:rsidRPr="00B7091A">
        <w:rPr>
          <w:rFonts w:ascii="Verdana" w:hAnsi="Verdana" w:cs="Arial"/>
          <w:sz w:val="16"/>
          <w:szCs w:val="16"/>
        </w:rPr>
        <w:t> i vuče korijene u djelu </w:t>
      </w:r>
      <w:hyperlink r:id="rId23" w:tooltip="Fjodor Dostojevski" w:history="1">
        <w:r w:rsidR="0054372C" w:rsidRPr="00B7091A">
          <w:rPr>
            <w:rFonts w:ascii="Verdana" w:hAnsi="Verdana" w:cs="Arial"/>
            <w:sz w:val="16"/>
            <w:szCs w:val="16"/>
          </w:rPr>
          <w:t>F.M.Dostojevskog</w:t>
        </w:r>
      </w:hyperlink>
      <w:r w:rsidR="0054372C" w:rsidRPr="00B7091A">
        <w:rPr>
          <w:rFonts w:ascii="Verdana" w:hAnsi="Verdana" w:cs="Arial"/>
          <w:sz w:val="16"/>
          <w:szCs w:val="16"/>
        </w:rPr>
        <w:t> </w:t>
      </w:r>
      <w:hyperlink r:id="rId24" w:tooltip="Zločin i kazna" w:history="1">
        <w:r w:rsidR="0054372C" w:rsidRPr="00B7091A">
          <w:rPr>
            <w:rFonts w:ascii="Verdana" w:hAnsi="Verdana" w:cs="Arial"/>
            <w:i/>
            <w:iCs/>
            <w:sz w:val="16"/>
            <w:szCs w:val="16"/>
          </w:rPr>
          <w:t>Zločin i kazna</w:t>
        </w:r>
      </w:hyperlink>
      <w:r w:rsidR="0054372C" w:rsidRPr="00B7091A">
        <w:rPr>
          <w:rFonts w:ascii="Verdana" w:hAnsi="Verdana" w:cs="Arial"/>
          <w:sz w:val="16"/>
          <w:szCs w:val="16"/>
        </w:rPr>
        <w:t>, a prvi pravi moderni roman je ciklus </w:t>
      </w:r>
      <w:hyperlink r:id="rId25" w:tooltip="U traganju za izgubljenim vremenom" w:history="1">
        <w:r w:rsidR="0054372C" w:rsidRPr="00B7091A">
          <w:rPr>
            <w:rFonts w:ascii="Verdana" w:hAnsi="Verdana" w:cs="Arial"/>
            <w:i/>
            <w:iCs/>
            <w:sz w:val="16"/>
            <w:szCs w:val="16"/>
          </w:rPr>
          <w:t>U traganju za izgubljenim vremenom</w:t>
        </w:r>
      </w:hyperlink>
      <w:r w:rsidR="0054372C" w:rsidRPr="00B7091A">
        <w:rPr>
          <w:rFonts w:ascii="Verdana" w:hAnsi="Verdana" w:cs="Arial"/>
          <w:sz w:val="16"/>
          <w:szCs w:val="16"/>
        </w:rPr>
        <w:t> </w:t>
      </w:r>
      <w:hyperlink r:id="rId26" w:tooltip="Marcel Proust" w:history="1">
        <w:r w:rsidR="0054372C" w:rsidRPr="00B7091A">
          <w:rPr>
            <w:rFonts w:ascii="Verdana" w:hAnsi="Verdana" w:cs="Arial"/>
            <w:sz w:val="16"/>
            <w:szCs w:val="16"/>
          </w:rPr>
          <w:t>Marcela Prousta</w:t>
        </w:r>
      </w:hyperlink>
      <w:r w:rsidR="0054372C" w:rsidRPr="00B7091A">
        <w:rPr>
          <w:rFonts w:ascii="Verdana" w:hAnsi="Verdana" w:cs="Arial"/>
          <w:sz w:val="16"/>
          <w:szCs w:val="16"/>
        </w:rPr>
        <w:t>. On u svom djelu stvara posebnu vrstu romana (monološko-asocijativni roman - roman esej i </w:t>
      </w:r>
      <w:hyperlink r:id="rId27" w:tooltip="Roman struje svijesti" w:history="1">
        <w:r w:rsidR="0054372C" w:rsidRPr="00B7091A">
          <w:rPr>
            <w:rFonts w:ascii="Verdana" w:hAnsi="Verdana" w:cs="Arial"/>
            <w:sz w:val="16"/>
            <w:szCs w:val="16"/>
          </w:rPr>
          <w:t>roman struje svijesti</w:t>
        </w:r>
      </w:hyperlink>
      <w:r w:rsidR="0054372C" w:rsidRPr="00B7091A">
        <w:rPr>
          <w:rFonts w:ascii="Verdana" w:hAnsi="Verdana" w:cs="Arial"/>
          <w:sz w:val="16"/>
          <w:szCs w:val="16"/>
        </w:rPr>
        <w:t>), ulazi u svijet podsvijesti te razvija tehniku </w:t>
      </w:r>
      <w:hyperlink r:id="rId28" w:tooltip="Solilokvij (stranica ne postoji)" w:history="1">
        <w:r w:rsidR="0054372C" w:rsidRPr="00B7091A">
          <w:rPr>
            <w:rFonts w:ascii="Verdana" w:hAnsi="Verdana" w:cs="Arial"/>
            <w:sz w:val="16"/>
            <w:szCs w:val="16"/>
          </w:rPr>
          <w:t>solilokvija</w:t>
        </w:r>
      </w:hyperlink>
      <w:r w:rsidR="0054372C" w:rsidRPr="00B7091A">
        <w:rPr>
          <w:rFonts w:ascii="Verdana" w:hAnsi="Verdana" w:cs="Arial"/>
          <w:sz w:val="16"/>
          <w:szCs w:val="16"/>
        </w:rPr>
        <w:t> (unutarnji </w:t>
      </w:r>
      <w:hyperlink r:id="rId29" w:tooltip="Monolog" w:history="1">
        <w:r w:rsidR="0054372C" w:rsidRPr="00B7091A">
          <w:rPr>
            <w:rFonts w:ascii="Verdana" w:hAnsi="Verdana" w:cs="Arial"/>
            <w:sz w:val="16"/>
            <w:szCs w:val="16"/>
          </w:rPr>
          <w:t>monolog</w:t>
        </w:r>
      </w:hyperlink>
      <w:r w:rsidR="0054372C" w:rsidRPr="00B7091A">
        <w:rPr>
          <w:rFonts w:ascii="Verdana" w:hAnsi="Verdana" w:cs="Arial"/>
          <w:sz w:val="16"/>
          <w:szCs w:val="16"/>
        </w:rPr>
        <w:t>, govor o sebi objektivno i hladno). Također, uvodi psihološko vrijeme (unutarnje, različito od stvarnog).</w:t>
      </w:r>
    </w:p>
    <w:p w:rsidR="0054372C" w:rsidRPr="00B7091A" w:rsidRDefault="0054372C" w:rsidP="0054372C">
      <w:pPr>
        <w:shd w:val="clear" w:color="auto" w:fill="FFFFFF"/>
        <w:spacing w:before="72"/>
        <w:ind w:left="384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Karakteristike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psihološko (subjektivno) vrijeme (u stvarnosti obično nekoliko dana ili sati)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reprodukcija čovjekove svijesti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unutarnji, pripovjedni </w:t>
      </w:r>
      <w:hyperlink r:id="rId30" w:tooltip="Monolog" w:history="1">
        <w:r w:rsidRPr="00B7091A">
          <w:rPr>
            <w:rFonts w:ascii="Verdana" w:hAnsi="Verdana" w:cs="Arial"/>
            <w:sz w:val="16"/>
            <w:szCs w:val="16"/>
          </w:rPr>
          <w:t>monolog</w:t>
        </w:r>
      </w:hyperlink>
      <w:r w:rsidRPr="00B7091A">
        <w:rPr>
          <w:rFonts w:ascii="Verdana" w:hAnsi="Verdana" w:cs="Arial"/>
          <w:sz w:val="16"/>
          <w:szCs w:val="16"/>
        </w:rPr>
        <w:t> (</w:t>
      </w:r>
      <w:hyperlink r:id="rId31" w:tooltip="Solilokvij (stranica ne postoji)" w:history="1">
        <w:r w:rsidRPr="00B7091A">
          <w:rPr>
            <w:rFonts w:ascii="Verdana" w:hAnsi="Verdana" w:cs="Arial"/>
            <w:sz w:val="16"/>
            <w:szCs w:val="16"/>
          </w:rPr>
          <w:t>solilokvij</w:t>
        </w:r>
      </w:hyperlink>
      <w:r w:rsidRPr="00B7091A">
        <w:rPr>
          <w:rFonts w:ascii="Verdana" w:hAnsi="Verdana" w:cs="Arial"/>
          <w:sz w:val="16"/>
          <w:szCs w:val="16"/>
        </w:rPr>
        <w:t>)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težište na liku, a ne na događaju (zbog što boljeg otkrivanja čovjekovog unutarnjeg svijeta)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proofErr w:type="spellStart"/>
      <w:r w:rsidRPr="00B7091A">
        <w:rPr>
          <w:rFonts w:ascii="Verdana" w:hAnsi="Verdana" w:cs="Arial"/>
          <w:sz w:val="16"/>
          <w:szCs w:val="16"/>
        </w:rPr>
        <w:t>defabulativnost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(fabula slabi ili nestaje, radnja bez uzročno </w:t>
      </w:r>
      <w:proofErr w:type="spellStart"/>
      <w:r w:rsidRPr="00B7091A">
        <w:rPr>
          <w:rFonts w:ascii="Verdana" w:hAnsi="Verdana" w:cs="Arial"/>
          <w:sz w:val="16"/>
          <w:szCs w:val="16"/>
        </w:rPr>
        <w:t>poslijedične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veze, ovisi o subjektivnim doživljajima lika)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česte teme su traganje za životnim smislom, promišljanje o sebi, pitanja o svijetu i njegovu smislu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pripovjedač je nepouzdan i subjektivan, pripovijeda u 1. licu jednine</w:t>
      </w:r>
    </w:p>
    <w:p w:rsidR="0054372C" w:rsidRPr="00B7091A" w:rsidRDefault="0054372C" w:rsidP="0054372C">
      <w:pPr>
        <w:numPr>
          <w:ilvl w:val="0"/>
          <w:numId w:val="6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jezik </w:t>
      </w:r>
      <w:hyperlink r:id="rId32" w:tooltip="Filozofija" w:history="1">
        <w:r w:rsidRPr="00B7091A">
          <w:rPr>
            <w:rFonts w:ascii="Verdana" w:hAnsi="Verdana" w:cs="Arial"/>
            <w:sz w:val="16"/>
            <w:szCs w:val="16"/>
          </w:rPr>
          <w:t>filozofije</w:t>
        </w:r>
      </w:hyperlink>
      <w:r w:rsidRPr="00B7091A">
        <w:rPr>
          <w:rFonts w:ascii="Verdana" w:hAnsi="Verdana" w:cs="Arial"/>
          <w:sz w:val="16"/>
          <w:szCs w:val="16"/>
        </w:rPr>
        <w:t>, simbola (</w:t>
      </w:r>
      <w:proofErr w:type="spellStart"/>
      <w:r w:rsidRPr="00B7091A">
        <w:rPr>
          <w:rFonts w:ascii="Verdana" w:hAnsi="Verdana" w:cs="Arial"/>
          <w:sz w:val="16"/>
          <w:szCs w:val="16"/>
        </w:rPr>
        <w:t>metajezik</w:t>
      </w:r>
      <w:proofErr w:type="spellEnd"/>
      <w:r w:rsidRPr="00B7091A">
        <w:rPr>
          <w:rFonts w:ascii="Verdana" w:hAnsi="Verdana" w:cs="Arial"/>
          <w:sz w:val="16"/>
          <w:szCs w:val="16"/>
        </w:rPr>
        <w:t>)</w:t>
      </w:r>
    </w:p>
    <w:p w:rsidR="0054372C" w:rsidRPr="00B7091A" w:rsidRDefault="0054372C" w:rsidP="0054372C">
      <w:pPr>
        <w:shd w:val="clear" w:color="auto" w:fill="FFFFFF"/>
        <w:spacing w:before="72"/>
        <w:ind w:left="384"/>
        <w:outlineLvl w:val="2"/>
        <w:rPr>
          <w:rFonts w:ascii="Verdana" w:hAnsi="Verdana" w:cs="Arial"/>
          <w:b/>
          <w:bCs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Podjela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roman-esej</w:t>
      </w:r>
      <w:r w:rsidRPr="00B7091A">
        <w:rPr>
          <w:rFonts w:ascii="Verdana" w:hAnsi="Verdana" w:cs="Arial"/>
          <w:sz w:val="16"/>
          <w:szCs w:val="16"/>
        </w:rPr>
        <w:t> - tip modernog romana u kojem se epsko pripovijedanje nadopunjuje osjećajima i asocijacijama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struje svijesti</w:t>
      </w:r>
      <w:r w:rsidRPr="00B7091A">
        <w:rPr>
          <w:rFonts w:ascii="Verdana" w:hAnsi="Verdana" w:cs="Arial"/>
          <w:sz w:val="16"/>
          <w:szCs w:val="16"/>
        </w:rPr>
        <w:t> - moderni roman koji nema prave radnje, pripovjedač je u 1. licu i govori o vlastitom unutarnjem svijetu u monologu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ideja</w:t>
      </w:r>
      <w:r w:rsidRPr="00B7091A">
        <w:rPr>
          <w:rFonts w:ascii="Verdana" w:hAnsi="Verdana" w:cs="Arial"/>
          <w:sz w:val="16"/>
          <w:szCs w:val="16"/>
        </w:rPr>
        <w:t xml:space="preserve"> - oslobođen </w:t>
      </w:r>
      <w:proofErr w:type="spellStart"/>
      <w:r w:rsidRPr="00B7091A">
        <w:rPr>
          <w:rFonts w:ascii="Verdana" w:hAnsi="Verdana" w:cs="Arial"/>
          <w:sz w:val="16"/>
          <w:szCs w:val="16"/>
        </w:rPr>
        <w:t>potčinjenosti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stvarnosti, u njega ulazi sve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filozofski</w:t>
      </w:r>
      <w:r w:rsidRPr="00B7091A">
        <w:rPr>
          <w:rFonts w:ascii="Verdana" w:hAnsi="Verdana" w:cs="Arial"/>
          <w:sz w:val="16"/>
          <w:szCs w:val="16"/>
        </w:rPr>
        <w:t> - filozofija se popularizira pomoću književnog djela u koje je pretočena</w:t>
      </w:r>
    </w:p>
    <w:p w:rsidR="0054372C" w:rsidRPr="00B7091A" w:rsidRDefault="0054372C" w:rsidP="0054372C">
      <w:pPr>
        <w:numPr>
          <w:ilvl w:val="0"/>
          <w:numId w:val="7"/>
        </w:numPr>
        <w:shd w:val="clear" w:color="auto" w:fill="FFFFFF"/>
        <w:spacing w:before="100" w:beforeAutospacing="1" w:after="24"/>
        <w:ind w:left="768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b/>
          <w:bCs/>
          <w:sz w:val="16"/>
          <w:szCs w:val="16"/>
        </w:rPr>
        <w:t>eksperimentalni</w:t>
      </w:r>
      <w:r w:rsidRPr="00B7091A">
        <w:rPr>
          <w:rFonts w:ascii="Verdana" w:hAnsi="Verdana" w:cs="Arial"/>
          <w:sz w:val="16"/>
          <w:szCs w:val="16"/>
        </w:rPr>
        <w:t xml:space="preserve"> - istražuju se i realiziraju različiti načini izražavanja i strukturiranja, sve je </w:t>
      </w:r>
      <w:proofErr w:type="spellStart"/>
      <w:r w:rsidRPr="00B7091A">
        <w:rPr>
          <w:rFonts w:ascii="Verdana" w:hAnsi="Verdana" w:cs="Arial"/>
          <w:sz w:val="16"/>
          <w:szCs w:val="16"/>
        </w:rPr>
        <w:t>potčinjeno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konstruktivnoj i destruktivnoj reinterpretaciji</w:t>
      </w:r>
    </w:p>
    <w:p w:rsidR="0054372C" w:rsidRPr="00B7091A" w:rsidRDefault="0054372C" w:rsidP="0054372C">
      <w:pPr>
        <w:pBdr>
          <w:bottom w:val="single" w:sz="6" w:space="0" w:color="A2A9B1"/>
        </w:pBdr>
        <w:shd w:val="clear" w:color="auto" w:fill="FFFFFF"/>
        <w:spacing w:before="240" w:after="60"/>
        <w:ind w:left="384"/>
        <w:outlineLvl w:val="1"/>
        <w:rPr>
          <w:rFonts w:ascii="Verdana" w:hAnsi="Verdana"/>
          <w:b/>
          <w:sz w:val="16"/>
          <w:szCs w:val="16"/>
        </w:rPr>
      </w:pPr>
      <w:r w:rsidRPr="00DE21DC">
        <w:rPr>
          <w:rFonts w:ascii="Verdana" w:hAnsi="Verdana"/>
          <w:b/>
          <w:sz w:val="16"/>
          <w:szCs w:val="16"/>
        </w:rPr>
        <w:t>Suvremeni roman</w:t>
      </w:r>
    </w:p>
    <w:p w:rsidR="0054372C" w:rsidRPr="00B7091A" w:rsidRDefault="0054372C" w:rsidP="0054372C">
      <w:pPr>
        <w:shd w:val="clear" w:color="auto" w:fill="FFFFFF"/>
        <w:spacing w:before="120" w:after="120"/>
        <w:ind w:left="384"/>
        <w:rPr>
          <w:rFonts w:ascii="Verdana" w:hAnsi="Verdana" w:cs="Arial"/>
          <w:sz w:val="16"/>
          <w:szCs w:val="16"/>
        </w:rPr>
      </w:pPr>
      <w:r w:rsidRPr="00B7091A">
        <w:rPr>
          <w:rFonts w:ascii="Verdana" w:hAnsi="Verdana" w:cs="Arial"/>
          <w:sz w:val="16"/>
          <w:szCs w:val="16"/>
        </w:rPr>
        <w:t>Suvremeni ili </w:t>
      </w:r>
      <w:proofErr w:type="spellStart"/>
      <w:r w:rsidRPr="00B7091A">
        <w:rPr>
          <w:rFonts w:ascii="Verdana" w:hAnsi="Verdana" w:cs="Arial"/>
          <w:sz w:val="16"/>
          <w:szCs w:val="16"/>
        </w:rPr>
        <w:fldChar w:fldCharType="begin"/>
      </w:r>
      <w:r w:rsidRPr="00B7091A">
        <w:rPr>
          <w:rFonts w:ascii="Verdana" w:hAnsi="Verdana" w:cs="Arial"/>
          <w:sz w:val="16"/>
          <w:szCs w:val="16"/>
        </w:rPr>
        <w:instrText xml:space="preserve"> HYPERLINK "https://hr.wikipedia.org/wiki/Postmodernizam" \o "Postmodernizam" </w:instrText>
      </w:r>
      <w:r w:rsidRPr="00B7091A">
        <w:rPr>
          <w:rFonts w:ascii="Verdana" w:hAnsi="Verdana" w:cs="Arial"/>
          <w:sz w:val="16"/>
          <w:szCs w:val="16"/>
        </w:rPr>
        <w:fldChar w:fldCharType="separate"/>
      </w:r>
      <w:r w:rsidRPr="00B7091A">
        <w:rPr>
          <w:rFonts w:ascii="Verdana" w:hAnsi="Verdana" w:cs="Arial"/>
          <w:sz w:val="16"/>
          <w:szCs w:val="16"/>
        </w:rPr>
        <w:t>postmoderni</w:t>
      </w:r>
      <w:proofErr w:type="spellEnd"/>
      <w:r w:rsidRPr="00B7091A">
        <w:rPr>
          <w:rFonts w:ascii="Verdana" w:hAnsi="Verdana" w:cs="Arial"/>
          <w:sz w:val="16"/>
          <w:szCs w:val="16"/>
        </w:rPr>
        <w:fldChar w:fldCharType="end"/>
      </w:r>
      <w:r w:rsidRPr="00B7091A">
        <w:rPr>
          <w:rFonts w:ascii="Verdana" w:hAnsi="Verdana" w:cs="Arial"/>
          <w:sz w:val="16"/>
          <w:szCs w:val="16"/>
        </w:rPr>
        <w:t> roman nastaje 60-ih i 70-ih godina </w:t>
      </w:r>
      <w:hyperlink r:id="rId33" w:tooltip="20. stoljeće" w:history="1">
        <w:r w:rsidRPr="00B7091A">
          <w:rPr>
            <w:rFonts w:ascii="Verdana" w:hAnsi="Verdana" w:cs="Arial"/>
            <w:sz w:val="16"/>
            <w:szCs w:val="16"/>
          </w:rPr>
          <w:t>20. stoljeća</w:t>
        </w:r>
      </w:hyperlink>
      <w:r w:rsidRPr="00B7091A">
        <w:rPr>
          <w:rFonts w:ascii="Verdana" w:hAnsi="Verdana" w:cs="Arial"/>
          <w:sz w:val="16"/>
          <w:szCs w:val="16"/>
        </w:rPr>
        <w:t xml:space="preserve">. Djelo se počinje tretirati kao promjenjivo, višeznačno, struktura koja je potpuno otvorena čitatelju i njegovoj interpretaciji. U </w:t>
      </w:r>
      <w:proofErr w:type="spellStart"/>
      <w:r w:rsidRPr="00B7091A">
        <w:rPr>
          <w:rFonts w:ascii="Verdana" w:hAnsi="Verdana" w:cs="Arial"/>
          <w:sz w:val="16"/>
          <w:szCs w:val="16"/>
        </w:rPr>
        <w:t>postmodernom</w:t>
      </w:r>
      <w:proofErr w:type="spellEnd"/>
      <w:r w:rsidRPr="00B7091A">
        <w:rPr>
          <w:rFonts w:ascii="Verdana" w:hAnsi="Verdana" w:cs="Arial"/>
          <w:sz w:val="16"/>
          <w:szCs w:val="16"/>
        </w:rPr>
        <w:t xml:space="preserve"> romanu ukida se povijesni tok, a sama priča se gradi iz fragmenata te iz drugih priča i žanrova, spajaju se razni prijašnji stilski pravci. Izbjegava se apsolutni kraj, gube se granice, priča stoji između realnog i imaginarnog. Tako nastaju mnogi sitniji, obično nacionalni pravci, ovisno o izboru žanrova i stila.</w:t>
      </w: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</w:p>
    <w:p w:rsidR="0054372C" w:rsidRDefault="0054372C" w:rsidP="0054372C">
      <w:pPr>
        <w:jc w:val="both"/>
        <w:rPr>
          <w:rFonts w:ascii="Verdana" w:hAnsi="Verdana"/>
          <w:color w:val="000000"/>
          <w:sz w:val="16"/>
          <w:szCs w:val="20"/>
        </w:rPr>
      </w:pPr>
    </w:p>
    <w:p w:rsidR="00A80440" w:rsidRDefault="00A80440"/>
    <w:sectPr w:rsidR="00A8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800"/>
    <w:multiLevelType w:val="multilevel"/>
    <w:tmpl w:val="DA7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53AB7"/>
    <w:multiLevelType w:val="hybridMultilevel"/>
    <w:tmpl w:val="6C1E265C"/>
    <w:lvl w:ilvl="0" w:tplc="DCC40E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3EF292">
      <w:start w:val="1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8223A"/>
    <w:multiLevelType w:val="multilevel"/>
    <w:tmpl w:val="8630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951BF8"/>
    <w:multiLevelType w:val="multilevel"/>
    <w:tmpl w:val="62B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E62683"/>
    <w:multiLevelType w:val="multilevel"/>
    <w:tmpl w:val="F19236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8C60ACE"/>
    <w:multiLevelType w:val="hybridMultilevel"/>
    <w:tmpl w:val="7EE20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31448"/>
    <w:multiLevelType w:val="multilevel"/>
    <w:tmpl w:val="8E2C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2C"/>
    <w:rsid w:val="0054372C"/>
    <w:rsid w:val="00A80440"/>
    <w:rsid w:val="00FF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Renesansa" TargetMode="External"/><Relationship Id="rId13" Type="http://schemas.openxmlformats.org/officeDocument/2006/relationships/hyperlink" Target="https://hr.wikipedia.org/wiki/1504." TargetMode="External"/><Relationship Id="rId18" Type="http://schemas.openxmlformats.org/officeDocument/2006/relationships/hyperlink" Target="https://hr.wikipedia.org/wiki/Bistri_vitez_Don_Quijote_od_Manche" TargetMode="External"/><Relationship Id="rId26" Type="http://schemas.openxmlformats.org/officeDocument/2006/relationships/hyperlink" Target="https://hr.wikipedia.org/wiki/Marcel_Prous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r.wikipedia.org/wiki/Moderniza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r.wikipedia.org/wiki/Humanizam" TargetMode="External"/><Relationship Id="rId12" Type="http://schemas.openxmlformats.org/officeDocument/2006/relationships/hyperlink" Target="https://hr.wikipedia.org/wiki/16._stolje%C4%87e" TargetMode="External"/><Relationship Id="rId17" Type="http://schemas.openxmlformats.org/officeDocument/2006/relationships/hyperlink" Target="https://hr.wikipedia.org/wiki/Renesansa" TargetMode="External"/><Relationship Id="rId25" Type="http://schemas.openxmlformats.org/officeDocument/2006/relationships/hyperlink" Target="https://hr.wikipedia.org/wiki/U_traganju_za_izgubljenim_vremenom" TargetMode="External"/><Relationship Id="rId33" Type="http://schemas.openxmlformats.org/officeDocument/2006/relationships/hyperlink" Target="https://hr.wikipedia.org/wiki/20._stolje%C4%87e" TargetMode="External"/><Relationship Id="rId2" Type="http://schemas.openxmlformats.org/officeDocument/2006/relationships/styles" Target="styles.xml"/><Relationship Id="rId16" Type="http://schemas.openxmlformats.org/officeDocument/2006/relationships/hyperlink" Target="https://hr.wikipedia.org/wiki/Bistri_vitez_Don_Quijote_od_Manche" TargetMode="External"/><Relationship Id="rId20" Type="http://schemas.openxmlformats.org/officeDocument/2006/relationships/hyperlink" Target="https://hr.wikipedia.org/wiki/Parodija" TargetMode="External"/><Relationship Id="rId29" Type="http://schemas.openxmlformats.org/officeDocument/2006/relationships/hyperlink" Target="https://hr.wikipedia.org/wiki/Monolo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Srednji_vijek" TargetMode="External"/><Relationship Id="rId11" Type="http://schemas.openxmlformats.org/officeDocument/2006/relationships/hyperlink" Target="https://hr.wikipedia.org/wiki/15._stolje%C4%87e" TargetMode="External"/><Relationship Id="rId24" Type="http://schemas.openxmlformats.org/officeDocument/2006/relationships/hyperlink" Target="https://hr.wikipedia.org/wiki/Zlo%C4%8Din_i_kazna" TargetMode="External"/><Relationship Id="rId32" Type="http://schemas.openxmlformats.org/officeDocument/2006/relationships/hyperlink" Target="https://hr.wikipedia.org/wiki/Filozofi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Planine_(roman)" TargetMode="External"/><Relationship Id="rId23" Type="http://schemas.openxmlformats.org/officeDocument/2006/relationships/hyperlink" Target="https://hr.wikipedia.org/wiki/Fjodor_Dostojevski" TargetMode="External"/><Relationship Id="rId28" Type="http://schemas.openxmlformats.org/officeDocument/2006/relationships/hyperlink" Target="https://hr.wikipedia.org/w/index.php?title=Solilokvij&amp;action=edit&amp;redlink=1" TargetMode="External"/><Relationship Id="rId10" Type="http://schemas.openxmlformats.org/officeDocument/2006/relationships/hyperlink" Target="https://hr.wikipedia.org/wiki/Kodeks_%C4%8Dasti" TargetMode="External"/><Relationship Id="rId19" Type="http://schemas.openxmlformats.org/officeDocument/2006/relationships/hyperlink" Target="https://hr.wikipedia.org/wiki/1605." TargetMode="External"/><Relationship Id="rId31" Type="http://schemas.openxmlformats.org/officeDocument/2006/relationships/hyperlink" Target="https://hr.wikipedia.org/w/index.php?title=Solilokvij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Vitez_(titula)" TargetMode="External"/><Relationship Id="rId14" Type="http://schemas.openxmlformats.org/officeDocument/2006/relationships/hyperlink" Target="https://hr.wikipedia.org/wiki/Petar_Zorani%C4%87" TargetMode="External"/><Relationship Id="rId22" Type="http://schemas.openxmlformats.org/officeDocument/2006/relationships/hyperlink" Target="https://hr.wikipedia.org/wiki/20._stolje%C4%87e" TargetMode="External"/><Relationship Id="rId27" Type="http://schemas.openxmlformats.org/officeDocument/2006/relationships/hyperlink" Target="https://hr.wikipedia.org/wiki/Roman_struje_svijesti" TargetMode="External"/><Relationship Id="rId30" Type="http://schemas.openxmlformats.org/officeDocument/2006/relationships/hyperlink" Target="https://hr.wikipedia.org/wiki/Monolo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2019-01-06T15:34:00Z</dcterms:created>
  <dcterms:modified xsi:type="dcterms:W3CDTF">2019-01-06T15:34:00Z</dcterms:modified>
</cp:coreProperties>
</file>